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49518383"/>
        <w:lock w:val="sdtContentLocked"/>
        <w:placeholder>
          <w:docPart w:val="C05C9E9690CF40B98A2923F0A9F357F0"/>
        </w:placeholder>
        <w:group/>
      </w:sdtPr>
      <w:sdtEndPr/>
      <w:sdtContent>
        <w:sdt>
          <w:sdtPr>
            <w:alias w:val="Titel"/>
            <w:tag w:val="Titel"/>
            <w:id w:val="784777417"/>
            <w:lock w:val="sdtLocked"/>
            <w:placeholder>
              <w:docPart w:val="2A8565EBE2734BA8AE2AB6ABFDCF7A6B"/>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BC6ABD" w:rsidRDefault="009E0DCF" w:rsidP="00BC6ABD">
              <w:pPr>
                <w:pStyle w:val="Titel1LfF"/>
              </w:pPr>
              <w:r>
                <w:t>BayRMS – Sekretariat</w:t>
              </w:r>
            </w:p>
          </w:sdtContent>
        </w:sdt>
      </w:sdtContent>
    </w:sdt>
    <w:p w:rsidR="004F4CAC" w:rsidRPr="000907E3" w:rsidRDefault="00AE6E1E" w:rsidP="000D7227">
      <w:pPr>
        <w:pStyle w:val="UntertitelLfF"/>
      </w:pPr>
      <w:sdt>
        <w:sdtPr>
          <w:alias w:val="Betreff"/>
          <w:tag w:val="Betreff"/>
          <w:id w:val="-354886285"/>
          <w:placeholder>
            <w:docPart w:val="B3691891142C45A99FDE8B1E2224578D"/>
          </w:placeholder>
          <w:dataBinding w:prefixMappings="xmlns:ns0='http://purl.org/dc/elements/1.1/' xmlns:ns1='http://schemas.openxmlformats.org/package/2006/metadata/core-properties' " w:xpath="/ns1:coreProperties[1]/ns0:subject[1]" w:storeItemID="{6C3C8BC8-F283-45AE-878A-BAB7291924A1}"/>
          <w:text w:multiLine="1"/>
        </w:sdtPr>
        <w:sdtEndPr/>
        <w:sdtContent>
          <w:r w:rsidR="00A94005">
            <w:t>Sekretariatsfunktion in BayRMS verwenden</w:t>
          </w:r>
        </w:sdtContent>
      </w:sdt>
    </w:p>
    <w:p w:rsidR="007A03DE" w:rsidRPr="000907E3" w:rsidRDefault="007A03DE" w:rsidP="000907E3">
      <w:pPr>
        <w:sectPr w:rsidR="007A03DE" w:rsidRPr="000907E3" w:rsidSect="0094708D">
          <w:headerReference w:type="even" r:id="rId8"/>
          <w:headerReference w:type="default" r:id="rId9"/>
          <w:footerReference w:type="default" r:id="rId10"/>
          <w:headerReference w:type="first" r:id="rId11"/>
          <w:footerReference w:type="first" r:id="rId12"/>
          <w:type w:val="continuous"/>
          <w:pgSz w:w="11906" w:h="16838" w:code="9"/>
          <w:pgMar w:top="1134" w:right="851" w:bottom="1134" w:left="1134" w:header="1134" w:footer="567" w:gutter="0"/>
          <w:cols w:space="708"/>
          <w:titlePg/>
          <w:docGrid w:linePitch="360"/>
        </w:sectPr>
      </w:pPr>
    </w:p>
    <w:p w:rsidR="00A94005" w:rsidRPr="00A94005" w:rsidRDefault="00A94005" w:rsidP="00A94005">
      <w:pPr>
        <w:pStyle w:val="berschrift1LfF"/>
      </w:pPr>
      <w:bookmarkStart w:id="0" w:name="_Toc160616290"/>
      <w:r w:rsidRPr="00A94005">
        <w:t>Sekretariat</w:t>
      </w:r>
      <w:bookmarkEnd w:id="0"/>
    </w:p>
    <w:p w:rsidR="00A94005" w:rsidRPr="00A94005" w:rsidRDefault="00A94005" w:rsidP="00A94005">
      <w:pPr>
        <w:jc w:val="left"/>
      </w:pPr>
      <w:r w:rsidRPr="00A94005">
        <w:t xml:space="preserve">BayRMS erweitert sich um den Menüpunkt </w:t>
      </w:r>
      <w:r w:rsidRPr="00A94005">
        <w:rPr>
          <w:b/>
          <w:bCs/>
        </w:rPr>
        <w:t xml:space="preserve">Sekretariat, </w:t>
      </w:r>
      <w:r w:rsidRPr="00A94005">
        <w:t>wenn Sie von einer anderen Person bevollmächtigt wurden in deren Namen Anträge zu stellen.</w:t>
      </w:r>
    </w:p>
    <w:p w:rsidR="00A94005" w:rsidRPr="00A94005" w:rsidRDefault="00A94005" w:rsidP="00A94005">
      <w:pPr>
        <w:spacing w:after="0" w:line="240" w:lineRule="auto"/>
        <w:jc w:val="left"/>
        <w:rPr>
          <w:szCs w:val="20"/>
        </w:rPr>
      </w:pPr>
      <w:r w:rsidRPr="00A94005">
        <w:rPr>
          <w:noProof/>
          <w:szCs w:val="20"/>
        </w:rPr>
        <w:drawing>
          <wp:inline distT="0" distB="0" distL="0" distR="0" wp14:anchorId="65468E63" wp14:editId="5ED15982">
            <wp:extent cx="2147978" cy="1177923"/>
            <wp:effectExtent l="0" t="0" r="5080" b="3810"/>
            <wp:docPr id="751" name="Grafik 751" descr="Bild des Menübereich Sekretariat" title="Menübereich Sekretari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62341" cy="1185799"/>
                    </a:xfrm>
                    <a:prstGeom prst="rect">
                      <a:avLst/>
                    </a:prstGeom>
                  </pic:spPr>
                </pic:pic>
              </a:graphicData>
            </a:graphic>
          </wp:inline>
        </w:drawing>
      </w:r>
    </w:p>
    <w:p w:rsidR="00A94005" w:rsidRDefault="00A94005" w:rsidP="00A94005">
      <w:pPr>
        <w:jc w:val="left"/>
        <w:rPr>
          <w:b/>
          <w:bCs/>
          <w:sz w:val="14"/>
          <w:szCs w:val="20"/>
        </w:rPr>
      </w:pPr>
    </w:p>
    <w:p w:rsidR="00A94005" w:rsidRPr="00A94005" w:rsidRDefault="00A94005" w:rsidP="00A94005">
      <w:pPr>
        <w:jc w:val="left"/>
      </w:pPr>
      <w:r w:rsidRPr="00A94005">
        <w:t>Je nachdem welche Vollmachten Ihnen übertragen wurden, können Sie für andere Personen Genehmigungsanträge, Abrechnungsanträge oder auch Reisemittelbestellungen tätigen. Dabei werden in den Formularen jeweils die persönlichen Daten und Vorbelegungen der vollmachtgebenden Person angezeigt und Sie können die Eingabe der Reisedaten für die Person vornehmen.</w:t>
      </w:r>
    </w:p>
    <w:p w:rsidR="00A94005" w:rsidRPr="00A94005" w:rsidRDefault="00A94005" w:rsidP="00A94005">
      <w:pPr>
        <w:jc w:val="left"/>
      </w:pPr>
      <w:r w:rsidRPr="00A94005">
        <w:t>In der jeweiligen Antragsrubrik sehen Sie, welche Personen Ihnen für dieses Formular eine Vollmacht erteilt haben. Die vollmachtgebenden Personen entscheiden darüber, ob Sie für alle Formulare oder nur für einzelne Bereiche bevollmächtigt sind.</w:t>
      </w:r>
      <w:bookmarkStart w:id="1" w:name="_GoBack"/>
      <w:bookmarkEnd w:id="1"/>
    </w:p>
    <w:p w:rsidR="00A94005" w:rsidRPr="00A94005" w:rsidRDefault="00A94005" w:rsidP="00A94005">
      <w:pPr>
        <w:keepNext/>
        <w:spacing w:after="0" w:line="240" w:lineRule="auto"/>
        <w:jc w:val="left"/>
        <w:rPr>
          <w:szCs w:val="20"/>
        </w:rPr>
      </w:pPr>
      <w:r w:rsidRPr="00A94005">
        <w:rPr>
          <w:noProof/>
          <w:szCs w:val="20"/>
        </w:rPr>
        <w:lastRenderedPageBreak/>
        <w:drawing>
          <wp:inline distT="0" distB="0" distL="0" distR="0" wp14:anchorId="2063BF7F" wp14:editId="2DB63ADD">
            <wp:extent cx="5089585" cy="5000835"/>
            <wp:effectExtent l="19050" t="19050" r="15875" b="28575"/>
            <wp:docPr id="90" name="Grafik 90" descr="Bild mit einer Übersicht der einzelnen Vollmachten" title="Sekretri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04987" cy="5015969"/>
                    </a:xfrm>
                    <a:prstGeom prst="rect">
                      <a:avLst/>
                    </a:prstGeom>
                    <a:ln>
                      <a:solidFill>
                        <a:srgbClr val="FFFFFF">
                          <a:lumMod val="85000"/>
                        </a:srgbClr>
                      </a:solidFill>
                    </a:ln>
                  </pic:spPr>
                </pic:pic>
              </a:graphicData>
            </a:graphic>
          </wp:inline>
        </w:drawing>
      </w:r>
    </w:p>
    <w:p w:rsidR="00A94005" w:rsidRDefault="00A94005" w:rsidP="00A94005">
      <w:pPr>
        <w:spacing w:after="0"/>
        <w:jc w:val="left"/>
        <w:rPr>
          <w:b/>
          <w:bCs/>
          <w:sz w:val="14"/>
          <w:szCs w:val="20"/>
        </w:rPr>
      </w:pPr>
    </w:p>
    <w:p w:rsidR="00A94005" w:rsidRPr="00A94005" w:rsidRDefault="00A94005" w:rsidP="00FF5782">
      <w:pPr>
        <w:spacing w:after="360"/>
        <w:jc w:val="left"/>
        <w:rPr>
          <w:szCs w:val="20"/>
        </w:rPr>
      </w:pPr>
      <w:r w:rsidRPr="00A94005">
        <w:rPr>
          <w:szCs w:val="20"/>
        </w:rPr>
        <w:t xml:space="preserve">Die Schaltfläche </w:t>
      </w:r>
      <w:r w:rsidRPr="00A94005">
        <w:rPr>
          <w:noProof/>
          <w:position w:val="-10"/>
          <w:szCs w:val="20"/>
        </w:rPr>
        <w:drawing>
          <wp:inline distT="0" distB="0" distL="0" distR="0" wp14:anchorId="42FCEDF4" wp14:editId="7C416FEC">
            <wp:extent cx="224287" cy="224287"/>
            <wp:effectExtent l="0" t="0" r="4445" b="4445"/>
            <wp:docPr id="91" name="Grafik 91" title="Liste anze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7179" cy="227179"/>
                    </a:xfrm>
                    <a:prstGeom prst="rect">
                      <a:avLst/>
                    </a:prstGeom>
                  </pic:spPr>
                </pic:pic>
              </a:graphicData>
            </a:graphic>
          </wp:inline>
        </w:drawing>
      </w:r>
      <w:r w:rsidR="00FF5782">
        <w:rPr>
          <w:szCs w:val="20"/>
        </w:rPr>
        <w:t xml:space="preserve"> hinter dem jeweiligen Namen</w:t>
      </w:r>
      <w:r w:rsidRPr="00A94005">
        <w:rPr>
          <w:szCs w:val="20"/>
        </w:rPr>
        <w:t xml:space="preserve"> führt Sie in die betreffende Antragsliste </w:t>
      </w:r>
      <w:r w:rsidR="00FF5782">
        <w:rPr>
          <w:szCs w:val="20"/>
        </w:rPr>
        <w:t>der vollmachtgebenden Person.</w:t>
      </w:r>
      <w:r w:rsidRPr="00A94005">
        <w:rPr>
          <w:szCs w:val="20"/>
        </w:rPr>
        <w:t xml:space="preserve"> Sie können dort neue Anträge erstellen und die bestehenden Formulare einsehen.</w:t>
      </w:r>
    </w:p>
    <w:p w:rsidR="00A94005" w:rsidRPr="00A94005" w:rsidRDefault="00A94005" w:rsidP="00A94005">
      <w:pPr>
        <w:spacing w:after="120"/>
        <w:jc w:val="left"/>
      </w:pPr>
      <w:r w:rsidRPr="00A94005">
        <w:t xml:space="preserve">Die Schaltfläche </w:t>
      </w:r>
      <w:r w:rsidRPr="00A94005">
        <w:rPr>
          <w:noProof/>
          <w:position w:val="-10"/>
        </w:rPr>
        <w:drawing>
          <wp:inline distT="0" distB="0" distL="0" distR="0" wp14:anchorId="756F991B" wp14:editId="5551A20F">
            <wp:extent cx="229464" cy="241540"/>
            <wp:effectExtent l="0" t="0" r="0" b="6350"/>
            <wp:docPr id="92" name="Grafik 92" title="weitere Opt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32849" cy="245104"/>
                    </a:xfrm>
                    <a:prstGeom prst="rect">
                      <a:avLst/>
                    </a:prstGeom>
                  </pic:spPr>
                </pic:pic>
              </a:graphicData>
            </a:graphic>
          </wp:inline>
        </w:drawing>
      </w:r>
      <w:r w:rsidRPr="00A94005">
        <w:t xml:space="preserve"> bietet weitere Möglichkeiten in Bezug auf die vollmachtgebende Person. </w:t>
      </w:r>
    </w:p>
    <w:p w:rsidR="00A94005" w:rsidRPr="00A94005" w:rsidRDefault="00A94005" w:rsidP="00A94005">
      <w:pPr>
        <w:jc w:val="left"/>
      </w:pPr>
      <w:r w:rsidRPr="00A94005">
        <w:t>Sie können die Voreinstellungen der vollmachtgebenden Person bearbeiten. Hierdurch wird es Ihnen ermöglicht, sich den Erfassungsaufwand in den jeweiligen Antragsformularen zu erleichtern und zu reduzieren.</w:t>
      </w:r>
    </w:p>
    <w:p w:rsidR="00A94005" w:rsidRPr="00A94005" w:rsidRDefault="00A94005" w:rsidP="00A94005">
      <w:pPr>
        <w:spacing w:after="480"/>
        <w:jc w:val="left"/>
      </w:pPr>
      <w:r w:rsidRPr="00A94005">
        <w:t>Sie können mit der vollmachtgebenden Person auch direkt per E-Mail in Kontakt treten.</w:t>
      </w:r>
    </w:p>
    <w:p w:rsidR="00A94005" w:rsidRPr="00A94005" w:rsidRDefault="00A94005" w:rsidP="00A94005">
      <w:pPr>
        <w:pStyle w:val="berschrift2LfF"/>
      </w:pPr>
      <w:r w:rsidRPr="00A94005">
        <w:t xml:space="preserve"> </w:t>
      </w:r>
      <w:bookmarkStart w:id="2" w:name="_Toc160616291"/>
      <w:r w:rsidRPr="00A94005">
        <w:t>Genehmigungsantrag</w:t>
      </w:r>
      <w:bookmarkEnd w:id="2"/>
    </w:p>
    <w:p w:rsidR="00A94005" w:rsidRPr="00A94005" w:rsidRDefault="00A94005" w:rsidP="00A94005">
      <w:pPr>
        <w:jc w:val="left"/>
      </w:pPr>
      <w:r w:rsidRPr="00A94005">
        <w:t xml:space="preserve">Klicken Sie auf die Schaltfläche </w:t>
      </w:r>
      <w:r w:rsidRPr="00A94005">
        <w:rPr>
          <w:noProof/>
          <w:position w:val="-10"/>
        </w:rPr>
        <w:drawing>
          <wp:inline distT="0" distB="0" distL="0" distR="0" wp14:anchorId="37C30007" wp14:editId="4EE4D992">
            <wp:extent cx="224287" cy="224287"/>
            <wp:effectExtent l="0" t="0" r="4445" b="4445"/>
            <wp:docPr id="93" name="Grafik 93" title="Liste anze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7179" cy="227179"/>
                    </a:xfrm>
                    <a:prstGeom prst="rect">
                      <a:avLst/>
                    </a:prstGeom>
                  </pic:spPr>
                </pic:pic>
              </a:graphicData>
            </a:graphic>
          </wp:inline>
        </w:drawing>
      </w:r>
      <w:r w:rsidRPr="00A94005">
        <w:t xml:space="preserve"> hinter dem Namen der Person, für die Sie einen neuen Genehmigungsantrag erstellen oder bestehende Anträge einsehen möchten.</w:t>
      </w:r>
    </w:p>
    <w:p w:rsidR="00A94005" w:rsidRPr="00A94005" w:rsidRDefault="00A94005" w:rsidP="00A94005">
      <w:pPr>
        <w:jc w:val="left"/>
      </w:pPr>
      <w:r w:rsidRPr="00A94005">
        <w:lastRenderedPageBreak/>
        <w:t>Es öffnet sich die Liste der Genehmigungsanträge der betreffenden Person.</w:t>
      </w:r>
    </w:p>
    <w:p w:rsidR="00A94005" w:rsidRPr="00A94005" w:rsidRDefault="00A94005" w:rsidP="00A94005">
      <w:pPr>
        <w:keepNext/>
        <w:spacing w:after="0" w:line="240" w:lineRule="auto"/>
        <w:jc w:val="left"/>
        <w:rPr>
          <w:szCs w:val="20"/>
        </w:rPr>
      </w:pPr>
      <w:r w:rsidRPr="00A94005">
        <w:rPr>
          <w:noProof/>
          <w:szCs w:val="20"/>
        </w:rPr>
        <w:drawing>
          <wp:inline distT="0" distB="0" distL="0" distR="0" wp14:anchorId="3C7B8563" wp14:editId="69B90E83">
            <wp:extent cx="5401321" cy="2389517"/>
            <wp:effectExtent l="19050" t="19050" r="27940" b="10795"/>
            <wp:docPr id="94" name="Grafik 94" descr="Bild der Listenansicht " title="Liste der Genehmigungsantr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21294" cy="2398353"/>
                    </a:xfrm>
                    <a:prstGeom prst="rect">
                      <a:avLst/>
                    </a:prstGeom>
                    <a:ln>
                      <a:solidFill>
                        <a:srgbClr val="FFFFFF">
                          <a:lumMod val="85000"/>
                        </a:srgbClr>
                      </a:solidFill>
                    </a:ln>
                  </pic:spPr>
                </pic:pic>
              </a:graphicData>
            </a:graphic>
          </wp:inline>
        </w:drawing>
      </w:r>
    </w:p>
    <w:p w:rsidR="00A94005" w:rsidRDefault="00A94005" w:rsidP="00A94005">
      <w:pPr>
        <w:spacing w:after="0"/>
        <w:jc w:val="left"/>
        <w:rPr>
          <w:b/>
          <w:bCs/>
          <w:sz w:val="14"/>
          <w:szCs w:val="20"/>
        </w:rPr>
      </w:pPr>
    </w:p>
    <w:p w:rsidR="00A94005" w:rsidRPr="00A94005" w:rsidRDefault="00A94005" w:rsidP="00A94005">
      <w:pPr>
        <w:spacing w:after="0"/>
        <w:jc w:val="left"/>
      </w:pPr>
      <w:r w:rsidRPr="00A94005">
        <w:t>Sie sehen eine Übersicht der bestehenden Genehmigungsanträge und deren aktuellen Zustand.</w:t>
      </w:r>
    </w:p>
    <w:p w:rsidR="00A94005" w:rsidRPr="00A94005" w:rsidRDefault="00A94005" w:rsidP="00A94005">
      <w:pPr>
        <w:jc w:val="left"/>
      </w:pPr>
      <w:r w:rsidRPr="00A94005">
        <w:t>Die Bearbeitung bestehender Anträge unterscheidet sich nicht von der Vorgehensweise bei den eigenen Anträgen.</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7B6EB8D6" wp14:editId="61B5F69B">
            <wp:extent cx="219190" cy="224287"/>
            <wp:effectExtent l="0" t="0" r="0" b="4445"/>
            <wp:docPr id="1202142660" name="picture" title="Antrag be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a:extLst>
                        <a:ext uri="{28A0092B-C50C-407E-A947-70E740481C1C}">
                          <a14:useLocalDpi xmlns:a14="http://schemas.microsoft.com/office/drawing/2010/main" val="0"/>
                        </a:ext>
                      </a:extLst>
                    </a:blip>
                    <a:stretch>
                      <a:fillRect/>
                    </a:stretch>
                  </pic:blipFill>
                  <pic:spPr>
                    <a:xfrm>
                      <a:off x="0" y="0"/>
                      <a:ext cx="219190" cy="224287"/>
                    </a:xfrm>
                    <a:prstGeom prst="rect">
                      <a:avLst/>
                    </a:prstGeom>
                  </pic:spPr>
                </pic:pic>
              </a:graphicData>
            </a:graphic>
          </wp:inline>
        </w:drawing>
      </w:r>
      <w:r w:rsidRPr="00A94005">
        <w:t xml:space="preserve"> dient zur Änderung des bestehenden Formulars.</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1CC284BB" wp14:editId="6D6ACD67">
            <wp:extent cx="219075" cy="234013"/>
            <wp:effectExtent l="0" t="0" r="0" b="0"/>
            <wp:docPr id="581096549" name="picture" title="Antragsansi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0339" cy="235363"/>
                    </a:xfrm>
                    <a:prstGeom prst="rect">
                      <a:avLst/>
                    </a:prstGeom>
                  </pic:spPr>
                </pic:pic>
              </a:graphicData>
            </a:graphic>
          </wp:inline>
        </w:drawing>
      </w:r>
      <w:r w:rsidRPr="00A94005">
        <w:t xml:space="preserve"> bietet weitere Möglichkeiten zur Ansicht des vorhandenen Formulars.</w:t>
      </w:r>
    </w:p>
    <w:p w:rsidR="00A94005" w:rsidRPr="00A94005" w:rsidRDefault="00A94005" w:rsidP="00A94005">
      <w:pPr>
        <w:jc w:val="left"/>
      </w:pPr>
      <w:r w:rsidRPr="00A94005">
        <w:t>Falls Anträge nicht sofort in der Listenansicht sichtbar sind, beachten Sie die ggfs. eingestellten Filterkriterien und passen diese an.</w:t>
      </w:r>
    </w:p>
    <w:p w:rsidR="00A94005" w:rsidRPr="00A94005" w:rsidRDefault="00A94005" w:rsidP="00A94005">
      <w:pPr>
        <w:keepNext/>
        <w:spacing w:after="0" w:line="240" w:lineRule="auto"/>
        <w:jc w:val="left"/>
        <w:rPr>
          <w:szCs w:val="20"/>
        </w:rPr>
      </w:pPr>
      <w:r w:rsidRPr="00A94005">
        <w:rPr>
          <w:noProof/>
          <w:szCs w:val="20"/>
        </w:rPr>
        <w:drawing>
          <wp:inline distT="0" distB="0" distL="0" distR="0" wp14:anchorId="3556CF98" wp14:editId="5E66D8B4">
            <wp:extent cx="1841030" cy="2182483"/>
            <wp:effectExtent l="19050" t="19050" r="26035" b="27940"/>
            <wp:docPr id="95" name="Grafik 95" descr="Bild der Filtermöglichkeiten" title="Fi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48434" cy="2191261"/>
                    </a:xfrm>
                    <a:prstGeom prst="rect">
                      <a:avLst/>
                    </a:prstGeom>
                    <a:ln>
                      <a:solidFill>
                        <a:srgbClr val="FFFFFF">
                          <a:lumMod val="85000"/>
                        </a:srgbClr>
                      </a:solidFill>
                    </a:ln>
                  </pic:spPr>
                </pic:pic>
              </a:graphicData>
            </a:graphic>
          </wp:inline>
        </w:drawing>
      </w:r>
    </w:p>
    <w:p w:rsidR="00A94005" w:rsidRPr="00A94005" w:rsidRDefault="00A94005" w:rsidP="00A94005">
      <w:pPr>
        <w:spacing w:before="240"/>
        <w:jc w:val="left"/>
      </w:pPr>
      <w:r w:rsidRPr="00A94005">
        <w:t xml:space="preserve">Mit der Schaltfläche </w:t>
      </w:r>
      <w:r w:rsidRPr="00A94005">
        <w:rPr>
          <w:noProof/>
          <w:position w:val="-10"/>
        </w:rPr>
        <w:drawing>
          <wp:inline distT="0" distB="0" distL="0" distR="0" wp14:anchorId="2A944D1B" wp14:editId="165EC4E0">
            <wp:extent cx="1285336" cy="273852"/>
            <wp:effectExtent l="0" t="0" r="0" b="0"/>
            <wp:docPr id="128708061" name="picture" title="Neuer Genehmigungsantr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1">
                      <a:extLst>
                        <a:ext uri="{28A0092B-C50C-407E-A947-70E740481C1C}">
                          <a14:useLocalDpi xmlns:a14="http://schemas.microsoft.com/office/drawing/2010/main" val="0"/>
                        </a:ext>
                      </a:extLst>
                    </a:blip>
                    <a:stretch>
                      <a:fillRect/>
                    </a:stretch>
                  </pic:blipFill>
                  <pic:spPr>
                    <a:xfrm>
                      <a:off x="0" y="0"/>
                      <a:ext cx="1301135" cy="277218"/>
                    </a:xfrm>
                    <a:prstGeom prst="rect">
                      <a:avLst/>
                    </a:prstGeom>
                  </pic:spPr>
                </pic:pic>
              </a:graphicData>
            </a:graphic>
          </wp:inline>
        </w:drawing>
      </w:r>
      <w:r w:rsidRPr="00A94005">
        <w:t xml:space="preserve"> können Sie ein neues Genehmigungsformular für die ausgewählte Person erstellen. Die weitere Bearbeitung des Formulars ist identisch mit der Vorgehensweise bei eigenen Formularen.</w:t>
      </w:r>
    </w:p>
    <w:p w:rsidR="00A94005" w:rsidRDefault="00A94005" w:rsidP="00A94005">
      <w:pPr>
        <w:keepNext/>
        <w:spacing w:after="0" w:line="240" w:lineRule="auto"/>
        <w:jc w:val="left"/>
        <w:rPr>
          <w:szCs w:val="20"/>
        </w:rPr>
      </w:pPr>
      <w:r w:rsidRPr="00A94005">
        <w:rPr>
          <w:noProof/>
          <w:szCs w:val="20"/>
        </w:rPr>
        <w:lastRenderedPageBreak/>
        <w:drawing>
          <wp:inline distT="0" distB="0" distL="0" distR="0" wp14:anchorId="4CB38477" wp14:editId="1DEDA0D3">
            <wp:extent cx="5175850" cy="3625860"/>
            <wp:effectExtent l="19050" t="19050" r="25400" b="12700"/>
            <wp:docPr id="1022811360" name="Grafik 1022811360" descr="Bild des ersten Step eines neuen Genehmigungsantrags" title="Neuer Genehmigungsantra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85221" cy="3632425"/>
                    </a:xfrm>
                    <a:prstGeom prst="rect">
                      <a:avLst/>
                    </a:prstGeom>
                    <a:ln>
                      <a:solidFill>
                        <a:srgbClr val="FFFFFF">
                          <a:lumMod val="85000"/>
                        </a:srgbClr>
                      </a:solidFill>
                    </a:ln>
                  </pic:spPr>
                </pic:pic>
              </a:graphicData>
            </a:graphic>
          </wp:inline>
        </w:drawing>
      </w:r>
    </w:p>
    <w:p w:rsidR="00A94005" w:rsidRPr="00A94005" w:rsidRDefault="00A94005" w:rsidP="00A94005">
      <w:pPr>
        <w:keepNext/>
        <w:spacing w:after="0" w:line="240" w:lineRule="auto"/>
        <w:jc w:val="left"/>
        <w:rPr>
          <w:szCs w:val="20"/>
        </w:rPr>
      </w:pPr>
    </w:p>
    <w:p w:rsidR="00A94005" w:rsidRPr="00A94005" w:rsidRDefault="00A94005" w:rsidP="00A94005">
      <w:pPr>
        <w:spacing w:after="600"/>
        <w:jc w:val="left"/>
      </w:pPr>
      <w:r w:rsidRPr="00A94005">
        <w:t xml:space="preserve">Mit der Schaltfläche </w:t>
      </w:r>
      <w:r w:rsidRPr="00A94005">
        <w:rPr>
          <w:noProof/>
          <w:position w:val="-10"/>
        </w:rPr>
        <w:drawing>
          <wp:inline distT="0" distB="0" distL="0" distR="0" wp14:anchorId="403F7F17" wp14:editId="5EFB7749">
            <wp:extent cx="1199072" cy="275745"/>
            <wp:effectExtent l="0" t="0" r="1270" b="0"/>
            <wp:docPr id="1283671724" name="picture" title="mit aktuellem Filter druc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1223111" cy="281273"/>
                    </a:xfrm>
                    <a:prstGeom prst="rect">
                      <a:avLst/>
                    </a:prstGeom>
                  </pic:spPr>
                </pic:pic>
              </a:graphicData>
            </a:graphic>
          </wp:inline>
        </w:drawing>
      </w:r>
      <w:r w:rsidRPr="00A94005">
        <w:t xml:space="preserve"> können Sie die aktuell dargestellte Liste als pdf-Dokument öffnen und ggfs. speichern oder drucken (z.B. als Arbeitsnachweis für die vollmachtgebende Person).</w:t>
      </w:r>
    </w:p>
    <w:p w:rsidR="00A94005" w:rsidRPr="00A94005" w:rsidRDefault="00A94005" w:rsidP="00A94005">
      <w:pPr>
        <w:pStyle w:val="berschrift2LfF"/>
      </w:pPr>
      <w:r w:rsidRPr="00A94005">
        <w:t xml:space="preserve"> </w:t>
      </w:r>
      <w:bookmarkStart w:id="3" w:name="_Toc160616292"/>
      <w:r w:rsidRPr="00A94005">
        <w:t>Reisemittelbestellung</w:t>
      </w:r>
      <w:bookmarkEnd w:id="3"/>
    </w:p>
    <w:p w:rsidR="00A94005" w:rsidRPr="00A94005" w:rsidRDefault="00A94005" w:rsidP="00A94005">
      <w:pPr>
        <w:jc w:val="left"/>
      </w:pPr>
      <w:r w:rsidRPr="00A94005">
        <w:t xml:space="preserve">Die Funktionalität „Reisemittelbestellung“ ist nur verfügbar, wenn Ihre Behörde am Reiseservice Bayern teilnimmt. </w:t>
      </w:r>
    </w:p>
    <w:p w:rsidR="00A94005" w:rsidRPr="00A94005" w:rsidRDefault="00A94005" w:rsidP="00A94005">
      <w:pPr>
        <w:jc w:val="left"/>
      </w:pPr>
      <w:r w:rsidRPr="00A94005">
        <w:t xml:space="preserve">Klicken Sie auf die Schaltfläche </w:t>
      </w:r>
      <w:r w:rsidRPr="00A94005">
        <w:rPr>
          <w:noProof/>
          <w:position w:val="-10"/>
        </w:rPr>
        <w:drawing>
          <wp:inline distT="0" distB="0" distL="0" distR="0" wp14:anchorId="701C14DE" wp14:editId="00597154">
            <wp:extent cx="224287" cy="224287"/>
            <wp:effectExtent l="0" t="0" r="4445" b="4445"/>
            <wp:docPr id="1022811361" name="Grafik 1022811361" title="Liste anze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7179" cy="227179"/>
                    </a:xfrm>
                    <a:prstGeom prst="rect">
                      <a:avLst/>
                    </a:prstGeom>
                  </pic:spPr>
                </pic:pic>
              </a:graphicData>
            </a:graphic>
          </wp:inline>
        </w:drawing>
      </w:r>
      <w:r w:rsidRPr="00A94005">
        <w:t xml:space="preserve"> hinter dem Namen der Person, für die Sie eine neue Reisemittelbestellung erstellen, oder bestehende Anträge einsehen möchten.</w:t>
      </w:r>
    </w:p>
    <w:p w:rsidR="00A94005" w:rsidRPr="00A94005" w:rsidRDefault="00A94005" w:rsidP="00A94005">
      <w:pPr>
        <w:jc w:val="left"/>
      </w:pPr>
      <w:r w:rsidRPr="00A94005">
        <w:t>Es öffnet sich die Liste der bestehenden Reisemittelbestellungen der betreffenden Person.</w:t>
      </w:r>
    </w:p>
    <w:p w:rsidR="00A94005" w:rsidRDefault="00A94005" w:rsidP="00A94005">
      <w:pPr>
        <w:keepNext/>
        <w:spacing w:after="0" w:line="240" w:lineRule="auto"/>
        <w:jc w:val="left"/>
        <w:rPr>
          <w:szCs w:val="20"/>
        </w:rPr>
      </w:pPr>
      <w:r w:rsidRPr="00A94005">
        <w:rPr>
          <w:noProof/>
          <w:szCs w:val="20"/>
        </w:rPr>
        <w:lastRenderedPageBreak/>
        <w:drawing>
          <wp:inline distT="0" distB="0" distL="0" distR="0" wp14:anchorId="025D4D8E" wp14:editId="5074F03E">
            <wp:extent cx="5422344" cy="3623094"/>
            <wp:effectExtent l="19050" t="19050" r="26035" b="15875"/>
            <wp:docPr id="1022811362" name="Grafik 1022811362" descr="Bild der Listenansicht mit Reisemittelbestellungen" title="Liste der Reisemittelbestellun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26421" cy="3625818"/>
                    </a:xfrm>
                    <a:prstGeom prst="rect">
                      <a:avLst/>
                    </a:prstGeom>
                    <a:ln>
                      <a:solidFill>
                        <a:srgbClr val="FFFFFF">
                          <a:lumMod val="85000"/>
                        </a:srgbClr>
                      </a:solidFill>
                    </a:ln>
                  </pic:spPr>
                </pic:pic>
              </a:graphicData>
            </a:graphic>
          </wp:inline>
        </w:drawing>
      </w:r>
    </w:p>
    <w:p w:rsidR="00A94005" w:rsidRPr="00A94005" w:rsidRDefault="00A94005" w:rsidP="00A94005">
      <w:pPr>
        <w:keepNext/>
        <w:spacing w:after="0" w:line="240" w:lineRule="auto"/>
        <w:jc w:val="left"/>
        <w:rPr>
          <w:szCs w:val="20"/>
        </w:rPr>
      </w:pPr>
    </w:p>
    <w:p w:rsidR="00A94005" w:rsidRPr="00A94005" w:rsidRDefault="00A94005" w:rsidP="00A94005">
      <w:pPr>
        <w:spacing w:after="0"/>
        <w:jc w:val="left"/>
      </w:pPr>
      <w:r w:rsidRPr="00A94005">
        <w:t>Sie sehen eine Übersicht der bestehenden Reisemittelbestellungen und deren aktuellen Zustand.</w:t>
      </w:r>
    </w:p>
    <w:p w:rsidR="00A94005" w:rsidRPr="00A94005" w:rsidRDefault="00A94005" w:rsidP="00A94005">
      <w:pPr>
        <w:jc w:val="left"/>
      </w:pPr>
      <w:r w:rsidRPr="00A94005">
        <w:t>Die Bearbeitung bestehender Anträge unterscheidet sich nicht von der Vorgehensweise bei den eigenen Anträgen.</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31315075" wp14:editId="4BE8592B">
            <wp:extent cx="219190" cy="224287"/>
            <wp:effectExtent l="0" t="0" r="0" b="4445"/>
            <wp:docPr id="2063977600" name="picture" title="Antrag be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a:extLst>
                        <a:ext uri="{28A0092B-C50C-407E-A947-70E740481C1C}">
                          <a14:useLocalDpi xmlns:a14="http://schemas.microsoft.com/office/drawing/2010/main" val="0"/>
                        </a:ext>
                      </a:extLst>
                    </a:blip>
                    <a:stretch>
                      <a:fillRect/>
                    </a:stretch>
                  </pic:blipFill>
                  <pic:spPr>
                    <a:xfrm>
                      <a:off x="0" y="0"/>
                      <a:ext cx="219190" cy="224287"/>
                    </a:xfrm>
                    <a:prstGeom prst="rect">
                      <a:avLst/>
                    </a:prstGeom>
                  </pic:spPr>
                </pic:pic>
              </a:graphicData>
            </a:graphic>
          </wp:inline>
        </w:drawing>
      </w:r>
      <w:r w:rsidRPr="00A94005">
        <w:t xml:space="preserve"> dient zur Änderung des bestehenden Formulars.</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2BB19718" wp14:editId="56FE50B4">
            <wp:extent cx="241540" cy="241540"/>
            <wp:effectExtent l="0" t="0" r="6350" b="6350"/>
            <wp:docPr id="1022811363" name="Grafik 1022811363" title="Antragsansi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5088" cy="245088"/>
                    </a:xfrm>
                    <a:prstGeom prst="rect">
                      <a:avLst/>
                    </a:prstGeom>
                  </pic:spPr>
                </pic:pic>
              </a:graphicData>
            </a:graphic>
          </wp:inline>
        </w:drawing>
      </w:r>
      <w:r w:rsidRPr="00A94005">
        <w:t xml:space="preserve"> bietet die Möglichkeiten zur Gesamtansicht des vorhandenen Formulars.</w:t>
      </w:r>
    </w:p>
    <w:p w:rsidR="00A94005" w:rsidRPr="00A94005" w:rsidRDefault="00A94005" w:rsidP="00A94005">
      <w:pPr>
        <w:jc w:val="left"/>
      </w:pPr>
      <w:r w:rsidRPr="00A94005">
        <w:t>Falls Anträge nicht sofort in der Listenansicht sichtbar sind, beachten Sie die ggfs. eingestellten Filterkriterien und passen diese an.</w:t>
      </w:r>
    </w:p>
    <w:p w:rsidR="00A94005" w:rsidRPr="00A94005" w:rsidRDefault="00A94005" w:rsidP="00A94005">
      <w:pPr>
        <w:spacing w:after="0" w:line="240" w:lineRule="auto"/>
        <w:jc w:val="left"/>
        <w:rPr>
          <w:szCs w:val="20"/>
        </w:rPr>
      </w:pPr>
      <w:r w:rsidRPr="00A94005">
        <w:rPr>
          <w:noProof/>
          <w:szCs w:val="20"/>
        </w:rPr>
        <w:drawing>
          <wp:inline distT="0" distB="0" distL="0" distR="0" wp14:anchorId="756AF330" wp14:editId="23006490">
            <wp:extent cx="1813216" cy="2320506"/>
            <wp:effectExtent l="19050" t="19050" r="15875" b="22860"/>
            <wp:docPr id="1022811364" name="Grafik 1022811364" descr="Bild der geöffneten Filteroptionen" title="Fi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828602" cy="2340197"/>
                    </a:xfrm>
                    <a:prstGeom prst="rect">
                      <a:avLst/>
                    </a:prstGeom>
                    <a:ln>
                      <a:solidFill>
                        <a:srgbClr val="FFFFFF">
                          <a:lumMod val="85000"/>
                        </a:srgbClr>
                      </a:solidFill>
                    </a:ln>
                  </pic:spPr>
                </pic:pic>
              </a:graphicData>
            </a:graphic>
          </wp:inline>
        </w:drawing>
      </w:r>
    </w:p>
    <w:p w:rsidR="00A94005" w:rsidRPr="00A94005" w:rsidRDefault="00A94005" w:rsidP="00A94005">
      <w:pPr>
        <w:spacing w:after="1200"/>
        <w:jc w:val="left"/>
      </w:pPr>
      <w:r w:rsidRPr="00A94005">
        <w:lastRenderedPageBreak/>
        <w:t xml:space="preserve">Mit der Schaltfläche </w:t>
      </w:r>
      <w:r w:rsidRPr="00A94005">
        <w:rPr>
          <w:noProof/>
          <w:position w:val="-10"/>
        </w:rPr>
        <w:drawing>
          <wp:inline distT="0" distB="0" distL="0" distR="0" wp14:anchorId="611E9FFC" wp14:editId="6EEC5ECF">
            <wp:extent cx="1052423" cy="238848"/>
            <wp:effectExtent l="0" t="0" r="0" b="8890"/>
            <wp:docPr id="1541603369" name="picture" title="neue Reisemittelbeste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1052423" cy="238848"/>
                    </a:xfrm>
                    <a:prstGeom prst="rect">
                      <a:avLst/>
                    </a:prstGeom>
                  </pic:spPr>
                </pic:pic>
              </a:graphicData>
            </a:graphic>
          </wp:inline>
        </w:drawing>
      </w:r>
      <w:r w:rsidRPr="00A94005">
        <w:t xml:space="preserve"> können Sie ein neues Bestellformular für die ausgewählte Person erstellen. Die weitere Bearbeitung des Formulars ist identisch mit der Vorgehensweise bei eigenen Formularen.</w:t>
      </w:r>
    </w:p>
    <w:p w:rsidR="00A94005" w:rsidRPr="00A94005" w:rsidRDefault="00A94005" w:rsidP="00A94005">
      <w:pPr>
        <w:pStyle w:val="berschrift2LfF"/>
      </w:pPr>
      <w:r w:rsidRPr="00A94005">
        <w:t xml:space="preserve"> </w:t>
      </w:r>
      <w:bookmarkStart w:id="4" w:name="_Toc160616293"/>
      <w:r w:rsidRPr="00A94005">
        <w:t>Abrechnungsantrag</w:t>
      </w:r>
      <w:bookmarkEnd w:id="4"/>
    </w:p>
    <w:p w:rsidR="00A94005" w:rsidRPr="00A94005" w:rsidRDefault="00A94005" w:rsidP="00A94005">
      <w:pPr>
        <w:jc w:val="left"/>
      </w:pPr>
      <w:r w:rsidRPr="00A94005">
        <w:t xml:space="preserve">Klicken Sie auf die Schaltfläche </w:t>
      </w:r>
      <w:r w:rsidRPr="00A94005">
        <w:rPr>
          <w:noProof/>
          <w:position w:val="-10"/>
        </w:rPr>
        <w:drawing>
          <wp:inline distT="0" distB="0" distL="0" distR="0" wp14:anchorId="7CFE2A59" wp14:editId="3DABA1FA">
            <wp:extent cx="224287" cy="224287"/>
            <wp:effectExtent l="0" t="0" r="4445" b="4445"/>
            <wp:docPr id="1022811365" name="Grafik 1022811365" title="Liste anze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7179" cy="227179"/>
                    </a:xfrm>
                    <a:prstGeom prst="rect">
                      <a:avLst/>
                    </a:prstGeom>
                  </pic:spPr>
                </pic:pic>
              </a:graphicData>
            </a:graphic>
          </wp:inline>
        </w:drawing>
      </w:r>
      <w:r w:rsidRPr="00A94005">
        <w:t xml:space="preserve"> hinter dem Namen der Person, für die Sie einen neuen Abrechnungsantrag erstellen, oder bestehende Anträge einsehen möchten.</w:t>
      </w:r>
    </w:p>
    <w:p w:rsidR="00A94005" w:rsidRPr="00A94005" w:rsidRDefault="00A94005" w:rsidP="00A94005">
      <w:pPr>
        <w:jc w:val="left"/>
      </w:pPr>
      <w:r w:rsidRPr="00A94005">
        <w:t>Es öffnet sich die Liste der bestehenden Abrechnungsanträge der betreffenden Person.</w:t>
      </w:r>
    </w:p>
    <w:p w:rsidR="00A94005" w:rsidRDefault="00A94005" w:rsidP="00A94005">
      <w:pPr>
        <w:keepNext/>
        <w:spacing w:after="0" w:line="240" w:lineRule="auto"/>
        <w:jc w:val="left"/>
        <w:rPr>
          <w:szCs w:val="20"/>
        </w:rPr>
      </w:pPr>
      <w:r w:rsidRPr="00A94005">
        <w:rPr>
          <w:noProof/>
          <w:szCs w:val="20"/>
        </w:rPr>
        <w:drawing>
          <wp:inline distT="0" distB="0" distL="0" distR="0" wp14:anchorId="7C71C138" wp14:editId="330E7389">
            <wp:extent cx="5667555" cy="3858919"/>
            <wp:effectExtent l="19050" t="19050" r="28575" b="27305"/>
            <wp:docPr id="1022811366" name="Grafik 1022811366" descr="Bild der Listenansicht mit Abrechnungsanträgen" title="Liste der Abrechnungsantr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75483" cy="3864317"/>
                    </a:xfrm>
                    <a:prstGeom prst="rect">
                      <a:avLst/>
                    </a:prstGeom>
                    <a:ln>
                      <a:solidFill>
                        <a:srgbClr val="FFFFFF">
                          <a:lumMod val="85000"/>
                        </a:srgbClr>
                      </a:solidFill>
                    </a:ln>
                  </pic:spPr>
                </pic:pic>
              </a:graphicData>
            </a:graphic>
          </wp:inline>
        </w:drawing>
      </w:r>
    </w:p>
    <w:p w:rsidR="00A94005" w:rsidRPr="00A94005" w:rsidRDefault="00A94005" w:rsidP="00A94005">
      <w:pPr>
        <w:keepNext/>
        <w:spacing w:after="0" w:line="240" w:lineRule="auto"/>
        <w:jc w:val="left"/>
        <w:rPr>
          <w:szCs w:val="20"/>
        </w:rPr>
      </w:pPr>
    </w:p>
    <w:p w:rsidR="00A94005" w:rsidRPr="00A94005" w:rsidRDefault="00A94005" w:rsidP="00A94005">
      <w:pPr>
        <w:spacing w:after="0"/>
        <w:jc w:val="left"/>
      </w:pPr>
      <w:r w:rsidRPr="00A94005">
        <w:t>Sie sehen eine Übersicht der bestehenden Abrechnungsanträge und deren aktuellen Zustand.</w:t>
      </w:r>
    </w:p>
    <w:p w:rsidR="00A94005" w:rsidRPr="00A94005" w:rsidRDefault="00A94005" w:rsidP="00A94005">
      <w:pPr>
        <w:jc w:val="left"/>
      </w:pPr>
      <w:r w:rsidRPr="00A94005">
        <w:t>Die Bearbeitung bestehender Anträge unterscheidet sich nicht von der Vorgehensweise bei den eigenen Anträgen.</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4C7321B7" wp14:editId="77E1463D">
            <wp:extent cx="219190" cy="224287"/>
            <wp:effectExtent l="0" t="0" r="0" b="4445"/>
            <wp:docPr id="723505280" name="picture" title="Antrag be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a:extLst>
                        <a:ext uri="{28A0092B-C50C-407E-A947-70E740481C1C}">
                          <a14:useLocalDpi xmlns:a14="http://schemas.microsoft.com/office/drawing/2010/main" val="0"/>
                        </a:ext>
                      </a:extLst>
                    </a:blip>
                    <a:stretch>
                      <a:fillRect/>
                    </a:stretch>
                  </pic:blipFill>
                  <pic:spPr>
                    <a:xfrm>
                      <a:off x="0" y="0"/>
                      <a:ext cx="219190" cy="224287"/>
                    </a:xfrm>
                    <a:prstGeom prst="rect">
                      <a:avLst/>
                    </a:prstGeom>
                  </pic:spPr>
                </pic:pic>
              </a:graphicData>
            </a:graphic>
          </wp:inline>
        </w:drawing>
      </w:r>
      <w:r w:rsidRPr="00A94005">
        <w:t xml:space="preserve"> dient zur Änderung des bestehenden Formulars.</w:t>
      </w:r>
    </w:p>
    <w:p w:rsidR="00A94005" w:rsidRPr="00A94005" w:rsidRDefault="00A94005" w:rsidP="00A94005">
      <w:pPr>
        <w:jc w:val="left"/>
      </w:pPr>
      <w:r w:rsidRPr="00A94005">
        <w:t xml:space="preserve">Die Schaltfläche </w:t>
      </w:r>
      <w:r w:rsidRPr="00A94005">
        <w:rPr>
          <w:noProof/>
          <w:position w:val="-10"/>
        </w:rPr>
        <w:drawing>
          <wp:inline distT="0" distB="0" distL="0" distR="0" wp14:anchorId="18508D6C" wp14:editId="654E1411">
            <wp:extent cx="177667" cy="189781"/>
            <wp:effectExtent l="0" t="0" r="0" b="1270"/>
            <wp:docPr id="186589921" name="picture" title="weitere Ansich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77667" cy="189781"/>
                    </a:xfrm>
                    <a:prstGeom prst="rect">
                      <a:avLst/>
                    </a:prstGeom>
                  </pic:spPr>
                </pic:pic>
              </a:graphicData>
            </a:graphic>
          </wp:inline>
        </w:drawing>
      </w:r>
      <w:r w:rsidRPr="00A94005">
        <w:t xml:space="preserve"> bietet weitere Möglichkeiten zur Ansicht des vorhandenen Formulars.</w:t>
      </w:r>
    </w:p>
    <w:p w:rsidR="00A94005" w:rsidRPr="00A94005" w:rsidRDefault="00A94005" w:rsidP="00A94005">
      <w:pPr>
        <w:spacing w:after="120"/>
        <w:jc w:val="left"/>
      </w:pPr>
      <w:r w:rsidRPr="00A94005">
        <w:t>Falls Anträge nicht sofort in der Listenansicht sichtbar sind, beachten Sie die ggfs. eingestellten Suchkriterien und passen diese an.</w:t>
      </w:r>
    </w:p>
    <w:p w:rsidR="00A94005" w:rsidRDefault="00A94005" w:rsidP="00A94005">
      <w:pPr>
        <w:keepNext/>
        <w:spacing w:after="0" w:line="240" w:lineRule="auto"/>
        <w:jc w:val="left"/>
        <w:rPr>
          <w:szCs w:val="20"/>
        </w:rPr>
      </w:pPr>
      <w:r w:rsidRPr="00A94005">
        <w:rPr>
          <w:noProof/>
          <w:szCs w:val="20"/>
        </w:rPr>
        <w:drawing>
          <wp:inline distT="0" distB="0" distL="0" distR="0" wp14:anchorId="7F64B3FA" wp14:editId="55597BEC">
            <wp:extent cx="1910645" cy="1932317"/>
            <wp:effectExtent l="19050" t="19050" r="13970" b="10795"/>
            <wp:docPr id="1022811367" name="Grafik 1022811367" descr="Bild der Filtereinstellungen" title="Fi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29028" cy="1950909"/>
                    </a:xfrm>
                    <a:prstGeom prst="rect">
                      <a:avLst/>
                    </a:prstGeom>
                    <a:ln>
                      <a:solidFill>
                        <a:srgbClr val="FFFFFF">
                          <a:lumMod val="85000"/>
                        </a:srgbClr>
                      </a:solidFill>
                    </a:ln>
                  </pic:spPr>
                </pic:pic>
              </a:graphicData>
            </a:graphic>
          </wp:inline>
        </w:drawing>
      </w:r>
    </w:p>
    <w:p w:rsidR="00A94005" w:rsidRPr="00A94005" w:rsidRDefault="00A94005" w:rsidP="00A94005">
      <w:pPr>
        <w:keepNext/>
        <w:spacing w:after="0" w:line="240" w:lineRule="auto"/>
        <w:jc w:val="left"/>
        <w:rPr>
          <w:szCs w:val="20"/>
        </w:rPr>
      </w:pPr>
    </w:p>
    <w:p w:rsidR="00A94005" w:rsidRPr="00A94005" w:rsidRDefault="00A94005" w:rsidP="00A94005">
      <w:pPr>
        <w:jc w:val="left"/>
      </w:pPr>
      <w:r w:rsidRPr="00A94005">
        <w:t xml:space="preserve">Mit der Schaltfläche </w:t>
      </w:r>
      <w:r w:rsidRPr="00A94005">
        <w:rPr>
          <w:noProof/>
          <w:position w:val="-10"/>
        </w:rPr>
        <w:drawing>
          <wp:inline distT="0" distB="0" distL="0" distR="0" wp14:anchorId="64F4018C" wp14:editId="7FEC3883">
            <wp:extent cx="1276710" cy="231174"/>
            <wp:effectExtent l="0" t="0" r="0" b="0"/>
            <wp:docPr id="1022811368" name="Grafik 1022811368" title="neuer Abrechnungsantr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330305" cy="240878"/>
                    </a:xfrm>
                    <a:prstGeom prst="rect">
                      <a:avLst/>
                    </a:prstGeom>
                  </pic:spPr>
                </pic:pic>
              </a:graphicData>
            </a:graphic>
          </wp:inline>
        </w:drawing>
      </w:r>
      <w:r w:rsidRPr="00A94005">
        <w:t xml:space="preserve"> können Sie ein neues Abrechnungsformular für die ausgewählte Person erstellen. Die weitere Bearbeitung des Formulars ist identisch mit der Vorgehensweise bei eigenen Formularen.</w:t>
      </w:r>
    </w:p>
    <w:p w:rsidR="002E04C9" w:rsidRDefault="00A94005" w:rsidP="00A94005">
      <w:r w:rsidRPr="00A94005">
        <w:t>Die weiteren Schaltflächen in Bezug auf versandbereite Anträge sind identisch mit dem Vorgehen bei eigenen Formularen</w:t>
      </w:r>
    </w:p>
    <w:sectPr w:rsidR="002E04C9" w:rsidSect="002E04C9">
      <w:headerReference w:type="first" r:id="rId31"/>
      <w:type w:val="continuous"/>
      <w:pgSz w:w="11906" w:h="16838" w:code="9"/>
      <w:pgMar w:top="1134" w:right="851" w:bottom="1134" w:left="1134" w:header="567"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6F5" w:rsidRDefault="00A926F5">
      <w:pPr>
        <w:spacing w:line="240" w:lineRule="auto"/>
      </w:pPr>
      <w:r>
        <w:separator/>
      </w:r>
    </w:p>
    <w:p w:rsidR="00A926F5" w:rsidRDefault="00A926F5"/>
    <w:p w:rsidR="00A926F5" w:rsidRDefault="00A926F5"/>
  </w:endnote>
  <w:endnote w:type="continuationSeparator" w:id="0">
    <w:p w:rsidR="00A926F5" w:rsidRDefault="00A926F5">
      <w:pPr>
        <w:spacing w:line="240" w:lineRule="auto"/>
      </w:pPr>
      <w:r>
        <w:continuationSeparator/>
      </w:r>
    </w:p>
    <w:p w:rsidR="00A926F5" w:rsidRDefault="00A926F5"/>
    <w:p w:rsidR="00A926F5" w:rsidRDefault="00A92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0A20" w:rsidRPr="003C1F84" w:rsidRDefault="00AE6E1E" w:rsidP="00B20A20">
    <w:pPr>
      <w:pStyle w:val="FuzeileLfF"/>
    </w:pPr>
    <w:sdt>
      <w:sdtPr>
        <w:alias w:val="Autor / Organisationseinheit"/>
        <w:tag w:val=""/>
        <w:id w:val="-353037465"/>
        <w:dataBinding w:prefixMappings="xmlns:ns0='http://purl.org/dc/elements/1.1/' xmlns:ns1='http://schemas.openxmlformats.org/package/2006/metadata/core-properties' " w:xpath="/ns1:coreProperties[1]/ns0:creator[1]" w:storeItemID="{6C3C8BC8-F283-45AE-878A-BAB7291924A1}"/>
        <w:text/>
      </w:sdtPr>
      <w:sdtEndPr/>
      <w:sdtContent>
        <w:r w:rsidR="0094708D">
          <w:t>Referat 3LB41</w:t>
        </w:r>
      </w:sdtContent>
    </w:sdt>
    <w:r w:rsidR="00B20A20" w:rsidRPr="003C1F84">
      <w:tab/>
    </w:r>
    <w:r w:rsidR="00B20A20">
      <w:t xml:space="preserve">Stand: </w:t>
    </w:r>
    <w:sdt>
      <w:sdtPr>
        <w:alias w:val="Stand"/>
        <w:tag w:val=""/>
        <w:id w:val="-1448622371"/>
        <w:dataBinding w:prefixMappings="xmlns:ns0='http://purl.org/dc/elements/1.1/' xmlns:ns1='http://schemas.openxmlformats.org/package/2006/metadata/core-properties' " w:xpath="/ns1:coreProperties[1]/ns1:contentStatus[1]" w:storeItemID="{6C3C8BC8-F283-45AE-878A-BAB7291924A1}"/>
        <w:text/>
      </w:sdtPr>
      <w:sdtEndPr/>
      <w:sdtContent>
        <w:r w:rsidR="00B61535">
          <w:t>06/2024</w:t>
        </w:r>
      </w:sdtContent>
    </w:sdt>
    <w:r w:rsidR="00B20A20" w:rsidRPr="00C41D8C">
      <w:tab/>
    </w:r>
    <w:r w:rsidR="00B20A20" w:rsidRPr="00CA18BB">
      <w:t xml:space="preserve">Seite </w:t>
    </w:r>
    <w:r w:rsidR="00B20A20" w:rsidRPr="00CA18BB">
      <w:rPr>
        <w:rStyle w:val="Seitenzahl"/>
        <w:color w:val="000000"/>
      </w:rPr>
      <w:fldChar w:fldCharType="begin"/>
    </w:r>
    <w:r w:rsidR="00B20A20" w:rsidRPr="00CA18BB">
      <w:rPr>
        <w:rStyle w:val="Seitenzahl"/>
        <w:color w:val="000000"/>
      </w:rPr>
      <w:instrText xml:space="preserve">PAGE  </w:instrText>
    </w:r>
    <w:r w:rsidR="00B20A20" w:rsidRPr="00CA18BB">
      <w:rPr>
        <w:rStyle w:val="Seitenzahl"/>
        <w:color w:val="000000"/>
      </w:rPr>
      <w:fldChar w:fldCharType="separate"/>
    </w:r>
    <w:r>
      <w:rPr>
        <w:rStyle w:val="Seitenzahl"/>
        <w:noProof/>
        <w:color w:val="000000"/>
      </w:rPr>
      <w:t>7</w:t>
    </w:r>
    <w:r w:rsidR="00B20A20" w:rsidRPr="00CA18BB">
      <w:rPr>
        <w:rStyle w:val="Seitenzahl"/>
        <w:color w:val="000000"/>
      </w:rPr>
      <w:fldChar w:fldCharType="end"/>
    </w:r>
    <w:r w:rsidR="00B20A20" w:rsidRPr="00CA18BB">
      <w:rPr>
        <w:rStyle w:val="Seitenzahl"/>
        <w:color w:val="000000"/>
      </w:rPr>
      <w:t xml:space="preserve"> von </w:t>
    </w:r>
    <w:r w:rsidR="00B20A20" w:rsidRPr="00CA18BB">
      <w:rPr>
        <w:rStyle w:val="Seitenzahl"/>
        <w:color w:val="000000"/>
      </w:rPr>
      <w:fldChar w:fldCharType="begin"/>
    </w:r>
    <w:r w:rsidR="00B20A20" w:rsidRPr="00CA18BB">
      <w:rPr>
        <w:rStyle w:val="Seitenzahl"/>
        <w:color w:val="000000"/>
      </w:rPr>
      <w:instrText xml:space="preserve"> NUMPAGES  \* MERGEFORMAT </w:instrText>
    </w:r>
    <w:r w:rsidR="00B20A20" w:rsidRPr="00CA18BB">
      <w:rPr>
        <w:rStyle w:val="Seitenzahl"/>
        <w:color w:val="000000"/>
      </w:rPr>
      <w:fldChar w:fldCharType="separate"/>
    </w:r>
    <w:r>
      <w:rPr>
        <w:rStyle w:val="Seitenzahl"/>
        <w:noProof/>
        <w:color w:val="000000"/>
      </w:rPr>
      <w:t>7</w:t>
    </w:r>
    <w:r w:rsidR="00B20A20" w:rsidRPr="00CA18BB">
      <w:rPr>
        <w:rStyle w:val="Seitenzahl"/>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3C1F84" w:rsidRDefault="00AE6E1E" w:rsidP="00953D91">
    <w:pPr>
      <w:pStyle w:val="FuzeileLfF"/>
    </w:pPr>
    <w:sdt>
      <w:sdtPr>
        <w:alias w:val="Autor / Organisationseinheit"/>
        <w:tag w:val=""/>
        <w:id w:val="1811276121"/>
        <w:dataBinding w:prefixMappings="xmlns:ns0='http://purl.org/dc/elements/1.1/' xmlns:ns1='http://schemas.openxmlformats.org/package/2006/metadata/core-properties' " w:xpath="/ns1:coreProperties[1]/ns0:creator[1]" w:storeItemID="{6C3C8BC8-F283-45AE-878A-BAB7291924A1}"/>
        <w:text/>
      </w:sdtPr>
      <w:sdtEndPr/>
      <w:sdtContent>
        <w:r w:rsidR="00A926F5">
          <w:t>Referat 3L</w:t>
        </w:r>
        <w:r w:rsidR="0094708D">
          <w:t>B</w:t>
        </w:r>
        <w:r w:rsidR="00A926F5">
          <w:t>41</w:t>
        </w:r>
      </w:sdtContent>
    </w:sdt>
    <w:r w:rsidR="00E17692" w:rsidRPr="003C1F84">
      <w:tab/>
    </w:r>
    <w:r w:rsidR="00EE7939">
      <w:t xml:space="preserve">Stand: </w:t>
    </w:r>
    <w:sdt>
      <w:sdtPr>
        <w:alias w:val="Stand"/>
        <w:tag w:val=""/>
        <w:id w:val="-1951007637"/>
        <w:dataBinding w:prefixMappings="xmlns:ns0='http://purl.org/dc/elements/1.1/' xmlns:ns1='http://schemas.openxmlformats.org/package/2006/metadata/core-properties' " w:xpath="/ns1:coreProperties[1]/ns1:contentStatus[1]" w:storeItemID="{6C3C8BC8-F283-45AE-878A-BAB7291924A1}"/>
        <w:text/>
      </w:sdtPr>
      <w:sdtEndPr/>
      <w:sdtContent>
        <w:r w:rsidR="00B61535">
          <w:t>06</w:t>
        </w:r>
        <w:r w:rsidR="009E0DCF">
          <w:t>/2024</w:t>
        </w:r>
      </w:sdtContent>
    </w:sdt>
    <w:r w:rsidR="00EE7939" w:rsidRPr="00C41D8C">
      <w:tab/>
    </w:r>
    <w:r w:rsidR="00EE7939" w:rsidRPr="00CA18BB">
      <w:t xml:space="preserve">Seite </w:t>
    </w:r>
    <w:r w:rsidR="00EE7939" w:rsidRPr="00CA18BB">
      <w:rPr>
        <w:rStyle w:val="Seitenzahl"/>
        <w:color w:val="000000"/>
      </w:rPr>
      <w:fldChar w:fldCharType="begin"/>
    </w:r>
    <w:r w:rsidR="00EE7939" w:rsidRPr="00CA18BB">
      <w:rPr>
        <w:rStyle w:val="Seitenzahl"/>
        <w:color w:val="000000"/>
      </w:rPr>
      <w:instrText xml:space="preserve">PAGE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r w:rsidR="00EE7939" w:rsidRPr="00CA18BB">
      <w:rPr>
        <w:rStyle w:val="Seitenzahl"/>
        <w:color w:val="000000"/>
      </w:rPr>
      <w:t xml:space="preserve"> von </w:t>
    </w:r>
    <w:r w:rsidR="00EE7939" w:rsidRPr="00CA18BB">
      <w:rPr>
        <w:rStyle w:val="Seitenzahl"/>
        <w:color w:val="000000"/>
      </w:rPr>
      <w:fldChar w:fldCharType="begin"/>
    </w:r>
    <w:r w:rsidR="00EE7939" w:rsidRPr="00CA18BB">
      <w:rPr>
        <w:rStyle w:val="Seitenzahl"/>
        <w:color w:val="000000"/>
      </w:rPr>
      <w:instrText xml:space="preserve"> NUMPAGES  \* MERGEFORMAT </w:instrText>
    </w:r>
    <w:r w:rsidR="00EE7939" w:rsidRPr="00CA18BB">
      <w:rPr>
        <w:rStyle w:val="Seitenzahl"/>
        <w:color w:val="000000"/>
      </w:rPr>
      <w:fldChar w:fldCharType="separate"/>
    </w:r>
    <w:r>
      <w:rPr>
        <w:rStyle w:val="Seitenzahl"/>
        <w:noProof/>
        <w:color w:val="000000"/>
      </w:rPr>
      <w:t>7</w:t>
    </w:r>
    <w:r w:rsidR="00EE7939" w:rsidRPr="00CA18BB">
      <w:rPr>
        <w:rStyle w:val="Seitenzah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6F5" w:rsidRDefault="00A926F5" w:rsidP="00546E14">
      <w:r>
        <w:separator/>
      </w:r>
    </w:p>
  </w:footnote>
  <w:footnote w:type="continuationSeparator" w:id="0">
    <w:p w:rsidR="00A926F5" w:rsidRDefault="00A926F5" w:rsidP="00546E14">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Default="00AE6E1E">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57" type="#_x0000_t75" style="position:absolute;left:0;text-align:left;margin-left:0;margin-top:0;width:446.25pt;height:631.5pt;z-index:-251658240;mso-position-horizontal:center;mso-position-horizontal-relative:margin;mso-position-vertical:center;mso-position-vertical-relative:margin" o:allowincell="f">
          <v:imagedata r:id="rId1" o:title="must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Titel"/>
      <w:tag w:val="Titel"/>
      <w:id w:val="85355856"/>
      <w:lock w:val="sdtLocked"/>
      <w:placeholder>
        <w:docPart w:val="B3691891142C45A99FDE8B1E2224578D"/>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0A5D3A" w:rsidRPr="002E04C9" w:rsidRDefault="009E0DCF" w:rsidP="002E04C9">
        <w:pPr>
          <w:pStyle w:val="KopfzeileLfF"/>
        </w:pPr>
        <w:r>
          <w:t>BayRMS – Sekretariat</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61347E" w:rsidRDefault="0094708D" w:rsidP="0061347E">
    <w:pPr>
      <w:pStyle w:val="Kopfzeile"/>
    </w:pPr>
    <w:r w:rsidRPr="003E7F6F">
      <w:rPr>
        <w:noProof/>
      </w:rPr>
      <w:drawing>
        <wp:anchor distT="0" distB="0" distL="114300" distR="114300" simplePos="0" relativeHeight="251657216" behindDoc="0" locked="0" layoutInCell="1" allowOverlap="1" wp14:anchorId="427F97B1" wp14:editId="33EB2AA8">
          <wp:simplePos x="0" y="0"/>
          <wp:positionH relativeFrom="column">
            <wp:posOffset>4114800</wp:posOffset>
          </wp:positionH>
          <wp:positionV relativeFrom="paragraph">
            <wp:posOffset>-409575</wp:posOffset>
          </wp:positionV>
          <wp:extent cx="2107677" cy="371475"/>
          <wp:effectExtent l="0" t="0" r="6985" b="0"/>
          <wp:wrapNone/>
          <wp:docPr id="23" name="Grafik 23" title="Logo FinanzIT Bay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PietzonkaR\AppData\Local\Temp\621efaa3-7fe1-4c3f-a793-ec3d5354e023_finanzit_bayern_bild_wortmarken (2).zip.023\Bild-Wortmarken\bild-wortmarke-wappen-bla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7677" cy="37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129" w:rsidRDefault="00AE6E1E" w:rsidP="005D2129">
    <w:pPr>
      <w:pStyle w:val="KopfzeileLfF"/>
    </w:pPr>
    <w:sdt>
      <w:sdtPr>
        <w:alias w:val="Titel"/>
        <w:tag w:val=""/>
        <w:id w:val="-29345134"/>
        <w:dataBinding w:prefixMappings="xmlns:ns0='http://purl.org/dc/elements/1.1/' xmlns:ns1='http://schemas.openxmlformats.org/package/2006/metadata/core-properties' " w:xpath="/ns1:coreProperties[1]/ns0:title[1]" w:storeItemID="{6C3C8BC8-F283-45AE-878A-BAB7291924A1}"/>
        <w:text/>
      </w:sdtPr>
      <w:sdtEndPr/>
      <w:sdtContent>
        <w:r w:rsidR="009E0DCF">
          <w:t>BayRMS – Sekretariat</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DD96453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4DBA493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A72E6C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BD10B23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8D28DA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77640D"/>
    <w:multiLevelType w:val="multilevel"/>
    <w:tmpl w:val="C88AEC4A"/>
    <w:lvl w:ilvl="0">
      <w:start w:val="1"/>
      <w:numFmt w:val="bullet"/>
      <w:pStyle w:val="AufzhlungLfF"/>
      <w:lvlText w:val="■"/>
      <w:lvlJc w:val="left"/>
      <w:pPr>
        <w:tabs>
          <w:tab w:val="num" w:pos="397"/>
        </w:tabs>
        <w:ind w:left="397" w:hanging="397"/>
      </w:pPr>
      <w:rPr>
        <w:rFonts w:ascii="Arial" w:hAnsi="Arial" w:hint="default"/>
        <w:b w:val="0"/>
        <w:i w:val="0"/>
        <w:color w:val="0F75A5"/>
        <w:sz w:val="28"/>
      </w:rPr>
    </w:lvl>
    <w:lvl w:ilvl="1">
      <w:start w:val="1"/>
      <w:numFmt w:val="bullet"/>
      <w:pStyle w:val="Aufzhlung1LfF"/>
      <w:lvlText w:val="□"/>
      <w:lvlJc w:val="left"/>
      <w:pPr>
        <w:tabs>
          <w:tab w:val="num" w:pos="794"/>
        </w:tabs>
        <w:ind w:left="794" w:hanging="397"/>
      </w:pPr>
      <w:rPr>
        <w:rFonts w:ascii="Arial" w:hAnsi="Arial" w:hint="default"/>
        <w:b w:val="0"/>
        <w:i w:val="0"/>
        <w:color w:val="0F75A5"/>
        <w:sz w:val="2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B1E38FB"/>
    <w:multiLevelType w:val="multilevel"/>
    <w:tmpl w:val="9A52C6BA"/>
    <w:lvl w:ilvl="0">
      <w:start w:val="1"/>
      <w:numFmt w:val="upperRoman"/>
      <w:lvlText w:val="%1"/>
      <w:lvlJc w:val="left"/>
      <w:pPr>
        <w:tabs>
          <w:tab w:val="num" w:pos="720"/>
        </w:tabs>
        <w:ind w:left="454" w:hanging="454"/>
      </w:pPr>
      <w:rPr>
        <w:rFonts w:ascii="Arial" w:hAnsi="Arial" w:hint="default"/>
        <w:b/>
        <w:i w:val="0"/>
        <w:color w:val="000000"/>
        <w:sz w:val="22"/>
      </w:rPr>
    </w:lvl>
    <w:lvl w:ilvl="1">
      <w:start w:val="1"/>
      <w:numFmt w:val="decimal"/>
      <w:lvlRestart w:val="0"/>
      <w:pStyle w:val="berschrift2LfF"/>
      <w:lvlText w:val="%2"/>
      <w:lvlJc w:val="left"/>
      <w:pPr>
        <w:tabs>
          <w:tab w:val="num" w:pos="454"/>
        </w:tabs>
        <w:ind w:left="454" w:hanging="454"/>
      </w:pPr>
      <w:rPr>
        <w:rFonts w:ascii="Arial" w:hAnsi="Arial" w:hint="default"/>
        <w:b/>
        <w:i w:val="0"/>
        <w:sz w:val="22"/>
      </w:rPr>
    </w:lvl>
    <w:lvl w:ilvl="2">
      <w:start w:val="1"/>
      <w:numFmt w:val="decimal"/>
      <w:pStyle w:val="berschrift3LfF"/>
      <w:lvlText w:val="%2.%3"/>
      <w:lvlJc w:val="left"/>
      <w:pPr>
        <w:tabs>
          <w:tab w:val="num" w:pos="454"/>
        </w:tabs>
        <w:ind w:left="454" w:hanging="454"/>
      </w:pPr>
      <w:rPr>
        <w:rFonts w:ascii="Arial" w:hAnsi="Arial" w:hint="default"/>
        <w:b/>
        <w:i w:val="0"/>
        <w:sz w:val="22"/>
      </w:rPr>
    </w:lvl>
    <w:lvl w:ilvl="3">
      <w:start w:val="1"/>
      <w:numFmt w:val="decimal"/>
      <w:pStyle w:val="berschrift4LfF"/>
      <w:lvlText w:val="%2.%3.%4"/>
      <w:lvlJc w:val="left"/>
      <w:pPr>
        <w:tabs>
          <w:tab w:val="num" w:pos="624"/>
        </w:tabs>
        <w:ind w:left="624" w:hanging="624"/>
      </w:pPr>
      <w:rPr>
        <w:rFonts w:ascii="Arial" w:hAnsi="Arial" w:hint="default"/>
        <w:b/>
        <w:i w:val="0"/>
        <w:sz w:val="22"/>
      </w:rPr>
    </w:lvl>
    <w:lvl w:ilvl="4">
      <w:start w:val="1"/>
      <w:numFmt w:val="decimal"/>
      <w:pStyle w:val="berschrift5LfF"/>
      <w:lvlText w:val="%2.%3.%4.%5"/>
      <w:lvlJc w:val="left"/>
      <w:pPr>
        <w:tabs>
          <w:tab w:val="num" w:pos="794"/>
        </w:tabs>
        <w:ind w:left="794" w:hanging="794"/>
      </w:pPr>
      <w:rPr>
        <w:rFonts w:ascii="Arial" w:hAnsi="Arial" w:hint="default"/>
        <w:b/>
        <w:i w:val="0"/>
        <w:sz w:val="22"/>
      </w:rPr>
    </w:lvl>
    <w:lvl w:ilvl="5">
      <w:start w:val="1"/>
      <w:numFmt w:val="decimal"/>
      <w:pStyle w:val="berschrift6LfF"/>
      <w:lvlText w:val="%2.%3.%4.%5.%6"/>
      <w:lvlJc w:val="left"/>
      <w:pPr>
        <w:tabs>
          <w:tab w:val="num" w:pos="964"/>
        </w:tabs>
        <w:ind w:left="964" w:hanging="964"/>
      </w:pPr>
      <w:rPr>
        <w:rFonts w:ascii="Arial" w:hAnsi="Arial" w:cs="Times New Roman" w:hint="default"/>
        <w:b/>
        <w:bCs w:val="0"/>
        <w:i w:val="0"/>
        <w:iCs w:val="0"/>
        <w:caps w:val="0"/>
        <w:smallCaps w:val="0"/>
        <w:strike w:val="0"/>
        <w:dstrike w:val="0"/>
        <w:vanish w:val="0"/>
        <w:color w:val="000000"/>
        <w:spacing w:val="0"/>
        <w:kern w:val="0"/>
        <w:position w:val="0"/>
        <w:sz w:val="22"/>
        <w:u w:val="none"/>
        <w:effect w:val="none"/>
        <w:vertAlign w:val="baseline"/>
        <w:em w:val="none"/>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7" w15:restartNumberingAfterBreak="0">
    <w:nsid w:val="35C049A0"/>
    <w:multiLevelType w:val="multilevel"/>
    <w:tmpl w:val="0AB06B48"/>
    <w:lvl w:ilvl="0">
      <w:start w:val="1"/>
      <w:numFmt w:val="upperRoman"/>
      <w:pStyle w:val="berschrift1LfF"/>
      <w:lvlText w:val="%1"/>
      <w:lvlJc w:val="left"/>
      <w:pPr>
        <w:tabs>
          <w:tab w:val="num" w:pos="454"/>
        </w:tabs>
        <w:ind w:left="454" w:hanging="454"/>
      </w:pPr>
      <w:rPr>
        <w:rFonts w:ascii="Arial" w:hAnsi="Arial" w:hint="default"/>
        <w:b/>
        <w:i w:val="0"/>
        <w:color w:val="000000"/>
        <w:sz w:val="24"/>
      </w:rPr>
    </w:lvl>
    <w:lvl w:ilvl="1">
      <w:start w:val="1"/>
      <w:numFmt w:val="decimal"/>
      <w:lvlRestart w:val="0"/>
      <w:suff w:val="space"/>
      <w:lvlText w:val="%2."/>
      <w:lvlJc w:val="left"/>
      <w:pPr>
        <w:ind w:left="576" w:hanging="576"/>
      </w:pPr>
      <w:rPr>
        <w:rFonts w:ascii="Arial" w:hAnsi="Arial" w:hint="default"/>
        <w:b/>
        <w:i w:val="0"/>
        <w:sz w:val="22"/>
      </w:rPr>
    </w:lvl>
    <w:lvl w:ilvl="2">
      <w:start w:val="1"/>
      <w:numFmt w:val="decimal"/>
      <w:suff w:val="space"/>
      <w:lvlText w:val="%2.%3."/>
      <w:lvlJc w:val="left"/>
      <w:pPr>
        <w:ind w:left="720" w:hanging="720"/>
      </w:pPr>
      <w:rPr>
        <w:rFonts w:ascii="Arial" w:hAnsi="Arial" w:hint="default"/>
        <w:b/>
        <w:i w:val="0"/>
        <w:sz w:val="22"/>
      </w:rPr>
    </w:lvl>
    <w:lvl w:ilvl="3">
      <w:start w:val="1"/>
      <w:numFmt w:val="decimal"/>
      <w:suff w:val="space"/>
      <w:lvlText w:val="%2.%3.%4."/>
      <w:lvlJc w:val="left"/>
      <w:pPr>
        <w:ind w:left="864" w:hanging="864"/>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8" w15:restartNumberingAfterBreak="0">
    <w:nsid w:val="54D8170C"/>
    <w:multiLevelType w:val="hybridMultilevel"/>
    <w:tmpl w:val="68C4C3CE"/>
    <w:lvl w:ilvl="0" w:tplc="5AE437BC">
      <w:start w:val="1"/>
      <w:numFmt w:val="decimal"/>
      <w:pStyle w:val="NummerierungLfF"/>
      <w:lvlText w:val="%1."/>
      <w:lvlJc w:val="left"/>
      <w:pPr>
        <w:tabs>
          <w:tab w:val="num" w:pos="397"/>
        </w:tabs>
        <w:ind w:left="397" w:hanging="397"/>
      </w:pPr>
      <w:rPr>
        <w:rFonts w:ascii="Arial" w:hAnsi="Arial" w:hint="default"/>
        <w:b/>
        <w:i w:val="0"/>
        <w:color w:val="000000"/>
        <w:sz w:val="22"/>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5"/>
  </w:num>
  <w:num w:numId="2">
    <w:abstractNumId w:val="5"/>
  </w:num>
  <w:num w:numId="3">
    <w:abstractNumId w:val="8"/>
  </w:num>
  <w:num w:numId="4">
    <w:abstractNumId w:val="7"/>
  </w:num>
  <w:num w:numId="5">
    <w:abstractNumId w:val="6"/>
  </w:num>
  <w:num w:numId="6">
    <w:abstractNumId w:val="4"/>
  </w:num>
  <w:num w:numId="7">
    <w:abstractNumId w:val="3"/>
  </w:num>
  <w:num w:numId="8">
    <w:abstractNumId w:val="2"/>
  </w:num>
  <w:num w:numId="9">
    <w:abstractNumId w:val="1"/>
  </w:num>
  <w:num w:numId="10">
    <w:abstractNumId w:val="0"/>
  </w:num>
  <w:num w:numId="11">
    <w:abstractNumId w:val="5"/>
  </w:num>
  <w:num w:numId="12">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intPostScriptOverText/>
  <w:activeWritingStyle w:appName="MSWord" w:lang="de-DE" w:vendorID="6" w:dllVersion="2" w:checkStyle="1"/>
  <w:activeWritingStyle w:appName="MSWord" w:lang="de-DE" w:vendorID="9" w:dllVersion="512" w:checkStyle="1"/>
  <w:proofState w:spelling="clean"/>
  <w:stylePaneFormatFilter w:val="7704" w:allStyles="0" w:customStyles="0" w:latentStyles="1" w:stylesInUse="0" w:headingStyles="0" w:numberingStyles="0" w:tableStyles="0" w:directFormattingOnRuns="1" w:directFormattingOnParagraphs="1" w:directFormattingOnNumbering="1" w:directFormattingOnTables="0" w:clearFormatting="1" w:top3HeadingStyles="1" w:visibleStyles="1" w:alternateStyleNames="0"/>
  <w:documentProtection w:edit="forms" w:enforcement="0"/>
  <w:defaultTabStop w:val="709"/>
  <w:autoHyphenation/>
  <w:consecutiveHyphenLimit w:val="3"/>
  <w:hyphenationZone w:val="425"/>
  <w:drawingGridHorizontalSpacing w:val="110"/>
  <w:displayHorizontalDrawingGridEvery w:val="2"/>
  <w:characterSpacingControl w:val="doNotCompress"/>
  <w:hdrShapeDefaults>
    <o:shapedefaults v:ext="edit" spidmax="2158" fillcolor="#eee" strokecolor="#969696">
      <v:fill color="#eee"/>
      <v:stroke color="#969696" weight="1pt"/>
      <o:colormru v:ext="edit" colors="#0f75a5,#8c8c8c,#fff0ee,#d71d1b,#cdeaff,#d9d9d9,#eee,#e8e8e8"/>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6F5"/>
    <w:rsid w:val="000016F8"/>
    <w:rsid w:val="00001D9E"/>
    <w:rsid w:val="000344B0"/>
    <w:rsid w:val="00042C01"/>
    <w:rsid w:val="00051AAB"/>
    <w:rsid w:val="00054D2B"/>
    <w:rsid w:val="00067B15"/>
    <w:rsid w:val="0007183A"/>
    <w:rsid w:val="00083802"/>
    <w:rsid w:val="000907E3"/>
    <w:rsid w:val="000944CF"/>
    <w:rsid w:val="000A5D3A"/>
    <w:rsid w:val="000B73CC"/>
    <w:rsid w:val="000B79CE"/>
    <w:rsid w:val="000C2C64"/>
    <w:rsid w:val="000D5D64"/>
    <w:rsid w:val="000D7227"/>
    <w:rsid w:val="000F7340"/>
    <w:rsid w:val="0010070E"/>
    <w:rsid w:val="001012D0"/>
    <w:rsid w:val="001058AC"/>
    <w:rsid w:val="00112F25"/>
    <w:rsid w:val="00133DD0"/>
    <w:rsid w:val="00141629"/>
    <w:rsid w:val="001458DB"/>
    <w:rsid w:val="00146703"/>
    <w:rsid w:val="00146752"/>
    <w:rsid w:val="00152F50"/>
    <w:rsid w:val="001612B0"/>
    <w:rsid w:val="00170CF8"/>
    <w:rsid w:val="00176E50"/>
    <w:rsid w:val="001824CD"/>
    <w:rsid w:val="0019141B"/>
    <w:rsid w:val="00194845"/>
    <w:rsid w:val="00194F90"/>
    <w:rsid w:val="0019569A"/>
    <w:rsid w:val="001D55CC"/>
    <w:rsid w:val="001E56E0"/>
    <w:rsid w:val="001E601C"/>
    <w:rsid w:val="001F6452"/>
    <w:rsid w:val="001F689E"/>
    <w:rsid w:val="00207861"/>
    <w:rsid w:val="00211034"/>
    <w:rsid w:val="002303D3"/>
    <w:rsid w:val="002307E8"/>
    <w:rsid w:val="00235074"/>
    <w:rsid w:val="00262505"/>
    <w:rsid w:val="00265FF1"/>
    <w:rsid w:val="0026758A"/>
    <w:rsid w:val="002A32BD"/>
    <w:rsid w:val="002A3D1F"/>
    <w:rsid w:val="002B0498"/>
    <w:rsid w:val="002D31AB"/>
    <w:rsid w:val="002D3AF8"/>
    <w:rsid w:val="002E04C9"/>
    <w:rsid w:val="002E05DE"/>
    <w:rsid w:val="002E1DD6"/>
    <w:rsid w:val="002E4DBC"/>
    <w:rsid w:val="002E7A2A"/>
    <w:rsid w:val="0030071D"/>
    <w:rsid w:val="00310C8A"/>
    <w:rsid w:val="003141F8"/>
    <w:rsid w:val="00315AD8"/>
    <w:rsid w:val="0032705C"/>
    <w:rsid w:val="00337245"/>
    <w:rsid w:val="003522A8"/>
    <w:rsid w:val="0037139E"/>
    <w:rsid w:val="003714E2"/>
    <w:rsid w:val="003775D2"/>
    <w:rsid w:val="00386C3D"/>
    <w:rsid w:val="00391DE2"/>
    <w:rsid w:val="003B77F1"/>
    <w:rsid w:val="003C1F84"/>
    <w:rsid w:val="003C2782"/>
    <w:rsid w:val="003C7852"/>
    <w:rsid w:val="003D4DD7"/>
    <w:rsid w:val="00406C85"/>
    <w:rsid w:val="00426ED4"/>
    <w:rsid w:val="0043636B"/>
    <w:rsid w:val="00461A11"/>
    <w:rsid w:val="004714EF"/>
    <w:rsid w:val="00472943"/>
    <w:rsid w:val="00480C82"/>
    <w:rsid w:val="00485E49"/>
    <w:rsid w:val="004867AD"/>
    <w:rsid w:val="00491FED"/>
    <w:rsid w:val="004929F6"/>
    <w:rsid w:val="004A0F13"/>
    <w:rsid w:val="004B304E"/>
    <w:rsid w:val="004B5840"/>
    <w:rsid w:val="004D6CD6"/>
    <w:rsid w:val="004E2ACA"/>
    <w:rsid w:val="004E676E"/>
    <w:rsid w:val="004F4CAC"/>
    <w:rsid w:val="00503407"/>
    <w:rsid w:val="00517215"/>
    <w:rsid w:val="005245A5"/>
    <w:rsid w:val="005370FD"/>
    <w:rsid w:val="00546E14"/>
    <w:rsid w:val="005516E4"/>
    <w:rsid w:val="005561C0"/>
    <w:rsid w:val="00556535"/>
    <w:rsid w:val="00564A93"/>
    <w:rsid w:val="005712F7"/>
    <w:rsid w:val="0058716B"/>
    <w:rsid w:val="005A468D"/>
    <w:rsid w:val="005B4153"/>
    <w:rsid w:val="005C0449"/>
    <w:rsid w:val="005C1242"/>
    <w:rsid w:val="005C34A9"/>
    <w:rsid w:val="005C5D45"/>
    <w:rsid w:val="005D2129"/>
    <w:rsid w:val="00600FE5"/>
    <w:rsid w:val="006054BB"/>
    <w:rsid w:val="00607C1C"/>
    <w:rsid w:val="00610423"/>
    <w:rsid w:val="0061299D"/>
    <w:rsid w:val="0061347E"/>
    <w:rsid w:val="00617D7F"/>
    <w:rsid w:val="00640631"/>
    <w:rsid w:val="00643B2A"/>
    <w:rsid w:val="0065263C"/>
    <w:rsid w:val="00661251"/>
    <w:rsid w:val="006662FC"/>
    <w:rsid w:val="00671292"/>
    <w:rsid w:val="00676436"/>
    <w:rsid w:val="006815FA"/>
    <w:rsid w:val="00681991"/>
    <w:rsid w:val="00693017"/>
    <w:rsid w:val="00694295"/>
    <w:rsid w:val="0069627E"/>
    <w:rsid w:val="006A2304"/>
    <w:rsid w:val="006C2A02"/>
    <w:rsid w:val="006F4227"/>
    <w:rsid w:val="006F5C36"/>
    <w:rsid w:val="00711EC3"/>
    <w:rsid w:val="00714200"/>
    <w:rsid w:val="00721BB7"/>
    <w:rsid w:val="00722B16"/>
    <w:rsid w:val="007259C9"/>
    <w:rsid w:val="007406C0"/>
    <w:rsid w:val="00741030"/>
    <w:rsid w:val="00743D56"/>
    <w:rsid w:val="0078499F"/>
    <w:rsid w:val="007865EF"/>
    <w:rsid w:val="00797EA2"/>
    <w:rsid w:val="007A03DE"/>
    <w:rsid w:val="007A376A"/>
    <w:rsid w:val="007A3EAC"/>
    <w:rsid w:val="007A6BF7"/>
    <w:rsid w:val="007B090C"/>
    <w:rsid w:val="007B20D1"/>
    <w:rsid w:val="007B30F6"/>
    <w:rsid w:val="007C0CBB"/>
    <w:rsid w:val="007C5383"/>
    <w:rsid w:val="007D12D3"/>
    <w:rsid w:val="007E6E09"/>
    <w:rsid w:val="007F2707"/>
    <w:rsid w:val="007F6019"/>
    <w:rsid w:val="0080705C"/>
    <w:rsid w:val="00807EC4"/>
    <w:rsid w:val="00813766"/>
    <w:rsid w:val="00823C51"/>
    <w:rsid w:val="00827E5B"/>
    <w:rsid w:val="00835306"/>
    <w:rsid w:val="008578FC"/>
    <w:rsid w:val="00875802"/>
    <w:rsid w:val="00884128"/>
    <w:rsid w:val="008924BE"/>
    <w:rsid w:val="00894331"/>
    <w:rsid w:val="00896360"/>
    <w:rsid w:val="008A0A6B"/>
    <w:rsid w:val="008A2131"/>
    <w:rsid w:val="008D14BE"/>
    <w:rsid w:val="008D23C4"/>
    <w:rsid w:val="008E0075"/>
    <w:rsid w:val="008E243E"/>
    <w:rsid w:val="008E765F"/>
    <w:rsid w:val="008F0787"/>
    <w:rsid w:val="00901438"/>
    <w:rsid w:val="009065F4"/>
    <w:rsid w:val="00906631"/>
    <w:rsid w:val="009124B8"/>
    <w:rsid w:val="00914E7B"/>
    <w:rsid w:val="0092360C"/>
    <w:rsid w:val="0093012F"/>
    <w:rsid w:val="0094708D"/>
    <w:rsid w:val="00947619"/>
    <w:rsid w:val="00953D91"/>
    <w:rsid w:val="009542BC"/>
    <w:rsid w:val="009600A8"/>
    <w:rsid w:val="009736E8"/>
    <w:rsid w:val="0097683E"/>
    <w:rsid w:val="009870EE"/>
    <w:rsid w:val="0099572F"/>
    <w:rsid w:val="009D3BEA"/>
    <w:rsid w:val="009E0DCF"/>
    <w:rsid w:val="009F099C"/>
    <w:rsid w:val="009F7F47"/>
    <w:rsid w:val="00A01827"/>
    <w:rsid w:val="00A04FF0"/>
    <w:rsid w:val="00A07C4D"/>
    <w:rsid w:val="00A3398B"/>
    <w:rsid w:val="00A40869"/>
    <w:rsid w:val="00A444A4"/>
    <w:rsid w:val="00A553EE"/>
    <w:rsid w:val="00A64A0C"/>
    <w:rsid w:val="00A8048D"/>
    <w:rsid w:val="00A926F5"/>
    <w:rsid w:val="00A94005"/>
    <w:rsid w:val="00A96C9C"/>
    <w:rsid w:val="00A97C7D"/>
    <w:rsid w:val="00AA5CA1"/>
    <w:rsid w:val="00AC14CD"/>
    <w:rsid w:val="00AE0E84"/>
    <w:rsid w:val="00AE5DFB"/>
    <w:rsid w:val="00AE6E1E"/>
    <w:rsid w:val="00AF0A6E"/>
    <w:rsid w:val="00B073F7"/>
    <w:rsid w:val="00B10981"/>
    <w:rsid w:val="00B20A20"/>
    <w:rsid w:val="00B26857"/>
    <w:rsid w:val="00B26C68"/>
    <w:rsid w:val="00B313A0"/>
    <w:rsid w:val="00B37AC9"/>
    <w:rsid w:val="00B46188"/>
    <w:rsid w:val="00B51CE5"/>
    <w:rsid w:val="00B52E88"/>
    <w:rsid w:val="00B57CDB"/>
    <w:rsid w:val="00B61535"/>
    <w:rsid w:val="00B86FE8"/>
    <w:rsid w:val="00B92D61"/>
    <w:rsid w:val="00B964D5"/>
    <w:rsid w:val="00BC2B8C"/>
    <w:rsid w:val="00BC6ABD"/>
    <w:rsid w:val="00BD307B"/>
    <w:rsid w:val="00BE6FE7"/>
    <w:rsid w:val="00BE7473"/>
    <w:rsid w:val="00BF43A5"/>
    <w:rsid w:val="00C10FED"/>
    <w:rsid w:val="00C13F57"/>
    <w:rsid w:val="00C20091"/>
    <w:rsid w:val="00C3414D"/>
    <w:rsid w:val="00C40585"/>
    <w:rsid w:val="00C63019"/>
    <w:rsid w:val="00C63B1F"/>
    <w:rsid w:val="00C70E8B"/>
    <w:rsid w:val="00C9687F"/>
    <w:rsid w:val="00CA18BB"/>
    <w:rsid w:val="00CA297E"/>
    <w:rsid w:val="00CA44FC"/>
    <w:rsid w:val="00CA62A3"/>
    <w:rsid w:val="00CB43E2"/>
    <w:rsid w:val="00CD3142"/>
    <w:rsid w:val="00CD5919"/>
    <w:rsid w:val="00CD6AA5"/>
    <w:rsid w:val="00CF55B6"/>
    <w:rsid w:val="00CF7E22"/>
    <w:rsid w:val="00D27953"/>
    <w:rsid w:val="00D36B38"/>
    <w:rsid w:val="00D50937"/>
    <w:rsid w:val="00D62578"/>
    <w:rsid w:val="00D64CA8"/>
    <w:rsid w:val="00D93628"/>
    <w:rsid w:val="00DA3B4B"/>
    <w:rsid w:val="00DA641A"/>
    <w:rsid w:val="00DB0B29"/>
    <w:rsid w:val="00DB3DD3"/>
    <w:rsid w:val="00DB43F1"/>
    <w:rsid w:val="00DD0746"/>
    <w:rsid w:val="00DD35E5"/>
    <w:rsid w:val="00DE12F3"/>
    <w:rsid w:val="00E17692"/>
    <w:rsid w:val="00E24AB2"/>
    <w:rsid w:val="00E3429C"/>
    <w:rsid w:val="00E34A38"/>
    <w:rsid w:val="00E4261E"/>
    <w:rsid w:val="00E4649B"/>
    <w:rsid w:val="00E46B46"/>
    <w:rsid w:val="00E60CD2"/>
    <w:rsid w:val="00E623C6"/>
    <w:rsid w:val="00E63390"/>
    <w:rsid w:val="00E9086E"/>
    <w:rsid w:val="00E90C8F"/>
    <w:rsid w:val="00EA5DC6"/>
    <w:rsid w:val="00EA78F2"/>
    <w:rsid w:val="00ED1AAB"/>
    <w:rsid w:val="00EE7939"/>
    <w:rsid w:val="00EF292D"/>
    <w:rsid w:val="00EF574F"/>
    <w:rsid w:val="00F2378C"/>
    <w:rsid w:val="00F346E7"/>
    <w:rsid w:val="00F4087D"/>
    <w:rsid w:val="00F42157"/>
    <w:rsid w:val="00F63038"/>
    <w:rsid w:val="00F630A8"/>
    <w:rsid w:val="00FA5455"/>
    <w:rsid w:val="00FB0931"/>
    <w:rsid w:val="00FC04B2"/>
    <w:rsid w:val="00FD2149"/>
    <w:rsid w:val="00FE20FA"/>
    <w:rsid w:val="00FE2EAC"/>
    <w:rsid w:val="00FF3B3D"/>
    <w:rsid w:val="00FF4D50"/>
    <w:rsid w:val="00FF528B"/>
    <w:rsid w:val="00FF5777"/>
    <w:rsid w:val="00FF5782"/>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158" fillcolor="#eee" strokecolor="#969696">
      <v:fill color="#eee"/>
      <v:stroke color="#969696" weight="1pt"/>
      <o:colormru v:ext="edit" colors="#0f75a5,#8c8c8c,#fff0ee,#d71d1b,#cdeaff,#d9d9d9,#eee,#e8e8e8"/>
    </o:shapedefaults>
    <o:shapelayout v:ext="edit">
      <o:idmap v:ext="edit" data="1"/>
    </o:shapelayout>
  </w:shapeDefaults>
  <w:decimalSymbol w:val=","/>
  <w:listSeparator w:val=";"/>
  <w14:docId w14:val="52EA310B"/>
  <w15:docId w15:val="{43E68CDC-B405-4862-818F-BADD2A1B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04C9"/>
    <w:pPr>
      <w:spacing w:after="240" w:line="360" w:lineRule="auto"/>
      <w:jc w:val="both"/>
    </w:pPr>
    <w:rPr>
      <w:rFonts w:ascii="Arial" w:eastAsia="Times New Roman" w:hAnsi="Arial"/>
      <w:sz w:val="22"/>
      <w:szCs w:val="22"/>
    </w:rPr>
  </w:style>
  <w:style w:type="paragraph" w:styleId="berschrift1">
    <w:name w:val="heading 1"/>
    <w:basedOn w:val="Standard"/>
    <w:next w:val="Standard"/>
    <w:semiHidden/>
    <w:qFormat/>
    <w:pPr>
      <w:keepNext/>
      <w:outlineLvl w:val="0"/>
    </w:pPr>
    <w:rPr>
      <w:b/>
      <w:sz w:val="24"/>
    </w:rPr>
  </w:style>
  <w:style w:type="paragraph" w:styleId="berschrift2">
    <w:name w:val="heading 2"/>
    <w:basedOn w:val="Standard"/>
    <w:next w:val="Standard"/>
    <w:autoRedefine/>
    <w:semiHidden/>
    <w:qFormat/>
    <w:pPr>
      <w:keepNext/>
      <w:outlineLvl w:val="1"/>
    </w:pPr>
  </w:style>
  <w:style w:type="paragraph" w:styleId="berschrift3">
    <w:name w:val="heading 3"/>
    <w:basedOn w:val="Standard"/>
    <w:next w:val="Standard"/>
    <w:semiHidden/>
    <w:qFormat/>
    <w:pPr>
      <w:keepNext/>
      <w:spacing w:line="640" w:lineRule="exact"/>
      <w:outlineLvl w:val="2"/>
    </w:pPr>
    <w:rPr>
      <w:b/>
      <w:color w:val="FFFFFF"/>
      <w:sz w:val="48"/>
    </w:rPr>
  </w:style>
  <w:style w:type="paragraph" w:styleId="berschrift4">
    <w:name w:val="heading 4"/>
    <w:basedOn w:val="Standard"/>
    <w:next w:val="Standard"/>
    <w:semiHidden/>
    <w:qFormat/>
    <w:pPr>
      <w:keepNext/>
      <w:widowControl w:val="0"/>
      <w:spacing w:line="240" w:lineRule="auto"/>
      <w:jc w:val="center"/>
      <w:outlineLvl w:val="3"/>
    </w:pPr>
    <w:rPr>
      <w:b/>
    </w:rPr>
  </w:style>
  <w:style w:type="paragraph" w:styleId="berschrift5">
    <w:name w:val="heading 5"/>
    <w:basedOn w:val="Standard"/>
    <w:next w:val="Standard"/>
    <w:semiHidden/>
    <w:qFormat/>
    <w:pPr>
      <w:keepNext/>
      <w:widowControl w:val="0"/>
      <w:spacing w:line="240" w:lineRule="auto"/>
      <w:jc w:val="center"/>
      <w:outlineLvl w:val="4"/>
    </w:pPr>
    <w:rPr>
      <w:b/>
      <w:sz w:val="16"/>
    </w:rPr>
  </w:style>
  <w:style w:type="paragraph" w:styleId="berschrift6">
    <w:name w:val="heading 6"/>
    <w:basedOn w:val="Standard"/>
    <w:next w:val="Standard"/>
    <w:semiHidden/>
    <w:qFormat/>
    <w:pPr>
      <w:keepNext/>
      <w:outlineLvl w:val="5"/>
    </w:pPr>
    <w:rPr>
      <w:b/>
      <w:color w:val="FFFFFF"/>
    </w:rPr>
  </w:style>
  <w:style w:type="paragraph" w:styleId="berschrift7">
    <w:name w:val="heading 7"/>
    <w:basedOn w:val="Standard"/>
    <w:next w:val="Standard"/>
    <w:semiHidden/>
    <w:qFormat/>
    <w:pPr>
      <w:keepNext/>
      <w:spacing w:line="360" w:lineRule="exact"/>
      <w:outlineLvl w:val="6"/>
    </w:pPr>
    <w:rPr>
      <w:b/>
      <w:color w:val="1175A3"/>
      <w:sz w:val="40"/>
    </w:rPr>
  </w:style>
  <w:style w:type="paragraph" w:styleId="berschrift8">
    <w:name w:val="heading 8"/>
    <w:basedOn w:val="Standard"/>
    <w:next w:val="Standard"/>
    <w:semiHidden/>
    <w:qFormat/>
    <w:pPr>
      <w:keepNext/>
      <w:outlineLvl w:val="7"/>
    </w:pPr>
    <w:rPr>
      <w:rFonts w:ascii="Arial Bold" w:hAnsi="Arial Bold"/>
      <w:color w:val="1175A3"/>
      <w:sz w:val="28"/>
    </w:rPr>
  </w:style>
  <w:style w:type="paragraph" w:styleId="berschrift9">
    <w:name w:val="heading 9"/>
    <w:basedOn w:val="Standard"/>
    <w:next w:val="Standard"/>
    <w:semiHidden/>
    <w:qFormat/>
    <w:pPr>
      <w:keepNext/>
      <w:outlineLvl w:val="8"/>
    </w:pPr>
    <w:rPr>
      <w:b/>
      <w:color w:val="FFFFFF"/>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262505"/>
    <w:rPr>
      <w:rFonts w:ascii="Arial" w:hAnsi="Arial"/>
      <w:color w:val="0F75A5"/>
      <w:sz w:val="22"/>
      <w:u w:val="single" w:color="0F75A5"/>
    </w:rPr>
  </w:style>
  <w:style w:type="paragraph" w:styleId="Abbildungsverzeichnis">
    <w:name w:val="table of figures"/>
    <w:next w:val="Standard"/>
    <w:semiHidden/>
    <w:rsid w:val="007E6E09"/>
    <w:pPr>
      <w:tabs>
        <w:tab w:val="right" w:leader="dot" w:pos="9923"/>
      </w:tabs>
      <w:spacing w:line="360" w:lineRule="auto"/>
    </w:pPr>
    <w:rPr>
      <w:rFonts w:ascii="Arial" w:eastAsia="Times New Roman" w:hAnsi="Arial"/>
      <w:sz w:val="22"/>
      <w:szCs w:val="22"/>
    </w:rPr>
  </w:style>
  <w:style w:type="paragraph" w:customStyle="1" w:styleId="AufzhlungLfF">
    <w:name w:val="Aufzählung LfF"/>
    <w:rsid w:val="00F4087D"/>
    <w:pPr>
      <w:numPr>
        <w:numId w:val="12"/>
      </w:numPr>
      <w:spacing w:after="240"/>
      <w:contextualSpacing/>
    </w:pPr>
    <w:rPr>
      <w:rFonts w:ascii="Arial" w:hAnsi="Arial"/>
      <w:sz w:val="22"/>
      <w:szCs w:val="22"/>
    </w:rPr>
  </w:style>
  <w:style w:type="paragraph" w:customStyle="1" w:styleId="EinfacherAbsatz">
    <w:name w:val="[Einfacher Absatz]"/>
    <w:basedOn w:val="Standard"/>
    <w:semiHidden/>
    <w:pPr>
      <w:widowControl w:val="0"/>
      <w:autoSpaceDE w:val="0"/>
      <w:autoSpaceDN w:val="0"/>
      <w:adjustRightInd w:val="0"/>
      <w:spacing w:line="288" w:lineRule="auto"/>
      <w:textAlignment w:val="center"/>
    </w:pPr>
    <w:rPr>
      <w:rFonts w:ascii="Times-Roman" w:hAnsi="Times-Roman"/>
      <w:sz w:val="32"/>
    </w:rPr>
  </w:style>
  <w:style w:type="paragraph" w:styleId="Beschriftung">
    <w:name w:val="caption"/>
    <w:next w:val="Standard"/>
    <w:rsid w:val="00A40869"/>
    <w:pPr>
      <w:spacing w:before="120" w:after="180"/>
    </w:pPr>
    <w:rPr>
      <w:rFonts w:ascii="Arial" w:eastAsia="Times New Roman" w:hAnsi="Arial"/>
      <w:b/>
      <w:sz w:val="18"/>
      <w:szCs w:val="18"/>
    </w:rPr>
  </w:style>
  <w:style w:type="paragraph" w:customStyle="1" w:styleId="FuzeileLfF">
    <w:name w:val="Fußzeile LfF"/>
    <w:semiHidden/>
    <w:rsid w:val="00953D91"/>
    <w:pPr>
      <w:pBdr>
        <w:top w:val="single" w:sz="4" w:space="1" w:color="0F75A5"/>
      </w:pBdr>
      <w:tabs>
        <w:tab w:val="center" w:pos="4933"/>
        <w:tab w:val="right" w:pos="9866"/>
      </w:tabs>
      <w:ind w:right="40"/>
    </w:pPr>
    <w:rPr>
      <w:rFonts w:ascii="Arial" w:eastAsia="Times New Roman" w:hAnsi="Arial"/>
      <w:sz w:val="18"/>
      <w:szCs w:val="22"/>
    </w:rPr>
  </w:style>
  <w:style w:type="character" w:styleId="BesuchterLink">
    <w:name w:val="FollowedHyperlink"/>
    <w:semiHidden/>
    <w:rsid w:val="00262505"/>
    <w:rPr>
      <w:rFonts w:ascii="Arial" w:hAnsi="Arial"/>
      <w:color w:val="D71D1B"/>
      <w:sz w:val="22"/>
      <w:u w:val="single" w:color="D71D1B"/>
    </w:rPr>
  </w:style>
  <w:style w:type="paragraph" w:styleId="Textkrper">
    <w:name w:val="Body Text"/>
    <w:basedOn w:val="Standard"/>
    <w:link w:val="TextkrperZchn"/>
    <w:semiHidden/>
    <w:rPr>
      <w:color w:val="1175A5"/>
    </w:rPr>
  </w:style>
  <w:style w:type="paragraph" w:customStyle="1" w:styleId="KopfzeileLfF">
    <w:name w:val="Kopfzeile LfF"/>
    <w:semiHidden/>
    <w:rsid w:val="00083802"/>
    <w:pPr>
      <w:pBdr>
        <w:bottom w:val="single" w:sz="4" w:space="0" w:color="0F75A5"/>
      </w:pBdr>
      <w:spacing w:before="420" w:after="120"/>
      <w:ind w:right="40"/>
      <w:jc w:val="right"/>
    </w:pPr>
    <w:rPr>
      <w:rFonts w:ascii="Arial" w:eastAsia="Times New Roman" w:hAnsi="Arial"/>
      <w:sz w:val="18"/>
      <w:szCs w:val="18"/>
    </w:rPr>
  </w:style>
  <w:style w:type="character" w:styleId="Seitenzahl">
    <w:name w:val="page number"/>
    <w:semiHidden/>
    <w:rsid w:val="00262505"/>
    <w:rPr>
      <w:color w:val="787878"/>
    </w:rPr>
  </w:style>
  <w:style w:type="paragraph" w:styleId="Funotentext">
    <w:name w:val="footnote text"/>
    <w:link w:val="FunotentextZchn"/>
    <w:semiHidden/>
    <w:rsid w:val="00F4087D"/>
    <w:pPr>
      <w:spacing w:after="60"/>
      <w:ind w:left="113" w:hanging="113"/>
    </w:pPr>
    <w:rPr>
      <w:rFonts w:ascii="Arial" w:eastAsia="Times New Roman" w:hAnsi="Arial"/>
      <w:sz w:val="16"/>
      <w:szCs w:val="22"/>
    </w:rPr>
  </w:style>
  <w:style w:type="character" w:styleId="Funotenzeichen">
    <w:name w:val="footnote reference"/>
    <w:semiHidden/>
    <w:rsid w:val="00F4087D"/>
    <w:rPr>
      <w:b/>
      <w:vertAlign w:val="superscript"/>
    </w:rPr>
  </w:style>
  <w:style w:type="paragraph" w:styleId="Index1">
    <w:name w:val="index 1"/>
    <w:next w:val="Standard"/>
    <w:semiHidden/>
    <w:rsid w:val="00262505"/>
    <w:pPr>
      <w:tabs>
        <w:tab w:val="right" w:leader="dot" w:pos="2496"/>
      </w:tabs>
      <w:spacing w:line="360" w:lineRule="auto"/>
      <w:ind w:left="238" w:hanging="238"/>
    </w:pPr>
    <w:rPr>
      <w:rFonts w:ascii="Arial" w:eastAsia="Times" w:hAnsi="Arial"/>
      <w:noProof/>
      <w:color w:val="000000"/>
      <w:sz w:val="22"/>
      <w:lang w:val="af-ZA"/>
    </w:rPr>
  </w:style>
  <w:style w:type="paragraph" w:styleId="Indexberschrift">
    <w:name w:val="index heading"/>
    <w:basedOn w:val="Standard"/>
    <w:next w:val="Index1"/>
    <w:semiHidden/>
    <w:rsid w:val="00262505"/>
  </w:style>
  <w:style w:type="paragraph" w:customStyle="1" w:styleId="NummerierungLfF">
    <w:name w:val="Nummerierung LfF"/>
    <w:rsid w:val="00207861"/>
    <w:pPr>
      <w:numPr>
        <w:numId w:val="3"/>
      </w:numPr>
      <w:spacing w:after="240" w:line="360" w:lineRule="auto"/>
      <w:contextualSpacing/>
      <w:jc w:val="both"/>
    </w:pPr>
    <w:rPr>
      <w:rFonts w:ascii="Arial" w:hAnsi="Arial"/>
      <w:sz w:val="22"/>
      <w:szCs w:val="22"/>
    </w:rPr>
  </w:style>
  <w:style w:type="table" w:styleId="Tabellenraster">
    <w:name w:val="Table Grid"/>
    <w:basedOn w:val="NormaleTabelle"/>
    <w:rsid w:val="001E56E0"/>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lauLfF">
    <w:name w:val="Text Blau LfF"/>
    <w:qFormat/>
    <w:rsid w:val="00207861"/>
    <w:rPr>
      <w:color w:val="0F75A5"/>
    </w:rPr>
  </w:style>
  <w:style w:type="character" w:customStyle="1" w:styleId="TextFettLfF">
    <w:name w:val="Text Fett LfF"/>
    <w:qFormat/>
    <w:rsid w:val="00207861"/>
    <w:rPr>
      <w:b/>
    </w:rPr>
  </w:style>
  <w:style w:type="character" w:customStyle="1" w:styleId="TextRotLfF">
    <w:name w:val="Text Rot LfF"/>
    <w:qFormat/>
    <w:rsid w:val="00207861"/>
    <w:rPr>
      <w:color w:val="CC3333"/>
    </w:rPr>
  </w:style>
  <w:style w:type="paragraph" w:customStyle="1" w:styleId="berschrift1LfF">
    <w:name w:val="Überschrift 1 LfF"/>
    <w:next w:val="Standard"/>
    <w:rsid w:val="001824CD"/>
    <w:pPr>
      <w:keepNext/>
      <w:numPr>
        <w:numId w:val="4"/>
      </w:numPr>
      <w:spacing w:line="360" w:lineRule="auto"/>
      <w:outlineLvl w:val="0"/>
    </w:pPr>
    <w:rPr>
      <w:rFonts w:ascii="Arial" w:eastAsia="Times" w:hAnsi="Arial"/>
      <w:b/>
      <w:sz w:val="24"/>
      <w:szCs w:val="22"/>
    </w:rPr>
  </w:style>
  <w:style w:type="paragraph" w:customStyle="1" w:styleId="berschrift2LfF">
    <w:name w:val="Überschrift 2 LfF"/>
    <w:next w:val="Standard"/>
    <w:rsid w:val="0058716B"/>
    <w:pPr>
      <w:keepNext/>
      <w:numPr>
        <w:ilvl w:val="1"/>
        <w:numId w:val="5"/>
      </w:numPr>
      <w:spacing w:before="240" w:after="120"/>
      <w:outlineLvl w:val="1"/>
    </w:pPr>
    <w:rPr>
      <w:rFonts w:ascii="Arial" w:eastAsia="Times" w:hAnsi="Arial"/>
      <w:b/>
      <w:sz w:val="22"/>
      <w:szCs w:val="22"/>
    </w:rPr>
  </w:style>
  <w:style w:type="paragraph" w:customStyle="1" w:styleId="berschrift3LfF">
    <w:name w:val="Überschrift 3 LfF"/>
    <w:next w:val="Standard"/>
    <w:rsid w:val="0058716B"/>
    <w:pPr>
      <w:keepNext/>
      <w:numPr>
        <w:ilvl w:val="2"/>
        <w:numId w:val="5"/>
      </w:numPr>
      <w:spacing w:before="240" w:after="120"/>
      <w:outlineLvl w:val="2"/>
    </w:pPr>
    <w:rPr>
      <w:rFonts w:ascii="Arial" w:eastAsia="Times" w:hAnsi="Arial"/>
      <w:b/>
      <w:sz w:val="22"/>
      <w:szCs w:val="22"/>
    </w:rPr>
  </w:style>
  <w:style w:type="paragraph" w:customStyle="1" w:styleId="berschrift4LfF">
    <w:name w:val="Überschrift 4 LfF"/>
    <w:next w:val="Standard"/>
    <w:rsid w:val="0058716B"/>
    <w:pPr>
      <w:keepNext/>
      <w:numPr>
        <w:ilvl w:val="3"/>
        <w:numId w:val="5"/>
      </w:numPr>
      <w:spacing w:before="240" w:after="120"/>
      <w:outlineLvl w:val="3"/>
    </w:pPr>
    <w:rPr>
      <w:rFonts w:ascii="Arial" w:eastAsia="Times" w:hAnsi="Arial"/>
      <w:b/>
      <w:sz w:val="22"/>
      <w:szCs w:val="22"/>
    </w:rPr>
  </w:style>
  <w:style w:type="paragraph" w:styleId="Verzeichnis1">
    <w:name w:val="toc 1"/>
    <w:autoRedefine/>
    <w:semiHidden/>
    <w:rsid w:val="009F7F47"/>
    <w:pPr>
      <w:tabs>
        <w:tab w:val="left" w:pos="624"/>
        <w:tab w:val="right" w:leader="dot" w:pos="9923"/>
      </w:tabs>
      <w:spacing w:before="120" w:after="120"/>
      <w:ind w:left="624" w:hanging="624"/>
    </w:pPr>
    <w:rPr>
      <w:rFonts w:ascii="Arial" w:eastAsia="Times" w:hAnsi="Arial"/>
      <w:b/>
      <w:sz w:val="22"/>
      <w:szCs w:val="24"/>
    </w:rPr>
  </w:style>
  <w:style w:type="paragraph" w:styleId="Kopfzeile">
    <w:name w:val="header"/>
    <w:semiHidden/>
    <w:rsid w:val="008A2131"/>
    <w:pPr>
      <w:spacing w:after="240"/>
      <w:jc w:val="right"/>
    </w:pPr>
    <w:rPr>
      <w:rFonts w:ascii="Arial" w:eastAsia="Times New Roman" w:hAnsi="Arial"/>
      <w:sz w:val="22"/>
      <w:szCs w:val="22"/>
    </w:rPr>
  </w:style>
  <w:style w:type="paragraph" w:styleId="Fuzeile">
    <w:name w:val="footer"/>
    <w:basedOn w:val="Standard"/>
    <w:semiHidden/>
    <w:rsid w:val="00CD6AA5"/>
    <w:pPr>
      <w:tabs>
        <w:tab w:val="center" w:pos="4536"/>
        <w:tab w:val="right" w:pos="9072"/>
      </w:tabs>
    </w:pPr>
  </w:style>
  <w:style w:type="table" w:styleId="TabelleWeb2">
    <w:name w:val="Table Web 2"/>
    <w:basedOn w:val="NormaleTabelle"/>
    <w:rsid w:val="003C7852"/>
    <w:pPr>
      <w:spacing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ufzhlung1LfF">
    <w:name w:val="Aufzählung1 LfF"/>
    <w:basedOn w:val="AufzhlungLfF"/>
    <w:rsid w:val="00F4087D"/>
    <w:pPr>
      <w:numPr>
        <w:ilvl w:val="1"/>
      </w:numPr>
    </w:pPr>
  </w:style>
  <w:style w:type="paragraph" w:customStyle="1" w:styleId="berschrift5LfF">
    <w:name w:val="Überschrift 5 LfF"/>
    <w:next w:val="Standard"/>
    <w:rsid w:val="0058716B"/>
    <w:pPr>
      <w:keepNext/>
      <w:numPr>
        <w:ilvl w:val="4"/>
        <w:numId w:val="5"/>
      </w:numPr>
      <w:spacing w:before="240" w:after="120"/>
      <w:outlineLvl w:val="4"/>
    </w:pPr>
    <w:rPr>
      <w:rFonts w:ascii="Arial" w:eastAsia="Times" w:hAnsi="Arial"/>
      <w:b/>
      <w:sz w:val="22"/>
      <w:szCs w:val="22"/>
    </w:rPr>
  </w:style>
  <w:style w:type="paragraph" w:customStyle="1" w:styleId="berschrift6LfF">
    <w:name w:val="Überschrift 6 LfF"/>
    <w:next w:val="Standard"/>
    <w:rsid w:val="0058716B"/>
    <w:pPr>
      <w:keepNext/>
      <w:numPr>
        <w:ilvl w:val="5"/>
        <w:numId w:val="5"/>
      </w:numPr>
      <w:spacing w:before="240" w:after="120"/>
      <w:outlineLvl w:val="5"/>
    </w:pPr>
    <w:rPr>
      <w:rFonts w:ascii="Arial" w:eastAsia="Times" w:hAnsi="Arial"/>
      <w:b/>
      <w:sz w:val="22"/>
      <w:szCs w:val="22"/>
    </w:rPr>
  </w:style>
  <w:style w:type="paragraph" w:styleId="Sprechblasentext">
    <w:name w:val="Balloon Text"/>
    <w:basedOn w:val="Standard"/>
    <w:semiHidden/>
    <w:rsid w:val="007B090C"/>
    <w:rPr>
      <w:rFonts w:ascii="Tahoma" w:hAnsi="Tahoma" w:cs="Tahoma"/>
      <w:sz w:val="16"/>
      <w:szCs w:val="16"/>
    </w:rPr>
  </w:style>
  <w:style w:type="paragraph" w:customStyle="1" w:styleId="TextTabelle">
    <w:name w:val="Text Tabelle"/>
    <w:rsid w:val="000F7340"/>
    <w:pPr>
      <w:spacing w:before="60" w:line="360" w:lineRule="auto"/>
      <w:jc w:val="both"/>
    </w:pPr>
    <w:rPr>
      <w:rFonts w:ascii="Arial" w:eastAsia="Times New Roman" w:hAnsi="Arial"/>
      <w:sz w:val="22"/>
      <w:szCs w:val="22"/>
    </w:rPr>
  </w:style>
  <w:style w:type="paragraph" w:customStyle="1" w:styleId="Titel2">
    <w:name w:val="Titel2"/>
    <w:basedOn w:val="Standard"/>
    <w:semiHidden/>
    <w:qFormat/>
    <w:rsid w:val="00DD0746"/>
    <w:pPr>
      <w:spacing w:before="60" w:after="8000" w:line="240" w:lineRule="auto"/>
    </w:pPr>
    <w:rPr>
      <w:b/>
      <w:color w:val="FFFFFF"/>
      <w:sz w:val="36"/>
    </w:rPr>
  </w:style>
  <w:style w:type="paragraph" w:customStyle="1" w:styleId="Titel1LfF">
    <w:name w:val="Titel1 LfF"/>
    <w:semiHidden/>
    <w:rsid w:val="00315AD8"/>
    <w:pPr>
      <w:pBdr>
        <w:top w:val="single" w:sz="4" w:space="3" w:color="0F75A5"/>
        <w:left w:val="single" w:sz="4" w:space="4" w:color="0F75A5"/>
        <w:bottom w:val="single" w:sz="4" w:space="3" w:color="0F75A5"/>
        <w:right w:val="single" w:sz="4" w:space="4" w:color="0F75A5"/>
      </w:pBdr>
      <w:shd w:val="clear" w:color="auto" w:fill="0F75A5"/>
      <w:spacing w:before="60" w:after="60"/>
      <w:ind w:left="113" w:right="113"/>
    </w:pPr>
    <w:rPr>
      <w:rFonts w:ascii="Arial" w:eastAsia="Times New Roman" w:hAnsi="Arial"/>
      <w:b/>
      <w:color w:val="FFFFFF"/>
      <w:sz w:val="28"/>
      <w:szCs w:val="28"/>
    </w:rPr>
  </w:style>
  <w:style w:type="character" w:styleId="Platzhaltertext">
    <w:name w:val="Placeholder Text"/>
    <w:basedOn w:val="Absatz-Standardschriftart"/>
    <w:uiPriority w:val="99"/>
    <w:semiHidden/>
    <w:rsid w:val="00BC6ABD"/>
    <w:rPr>
      <w:color w:val="808080"/>
    </w:rPr>
  </w:style>
  <w:style w:type="paragraph" w:customStyle="1" w:styleId="TextAbstand">
    <w:name w:val="Text Abstand"/>
    <w:rsid w:val="00207861"/>
    <w:pPr>
      <w:spacing w:after="240"/>
      <w:jc w:val="both"/>
    </w:pPr>
    <w:rPr>
      <w:rFonts w:ascii="Arial" w:hAnsi="Arial"/>
      <w:sz w:val="22"/>
      <w:szCs w:val="22"/>
    </w:rPr>
  </w:style>
  <w:style w:type="character" w:customStyle="1" w:styleId="TextkrperZchn">
    <w:name w:val="Textkörper Zchn"/>
    <w:basedOn w:val="Absatz-Standardschriftart"/>
    <w:link w:val="Textkrper"/>
    <w:semiHidden/>
    <w:rsid w:val="00884128"/>
    <w:rPr>
      <w:rFonts w:ascii="Arial" w:eastAsia="Times New Roman" w:hAnsi="Arial"/>
      <w:color w:val="1175A5"/>
      <w:sz w:val="22"/>
      <w:szCs w:val="22"/>
    </w:rPr>
  </w:style>
  <w:style w:type="paragraph" w:customStyle="1" w:styleId="UntertitelLfF">
    <w:name w:val="Untertitel LfF"/>
    <w:next w:val="Standard"/>
    <w:semiHidden/>
    <w:rsid w:val="000D7227"/>
    <w:pPr>
      <w:spacing w:before="60" w:after="480"/>
    </w:pPr>
    <w:rPr>
      <w:rFonts w:ascii="Arial" w:hAnsi="Arial"/>
      <w:b/>
      <w:color w:val="0F75A5"/>
      <w:sz w:val="24"/>
      <w:szCs w:val="24"/>
    </w:rPr>
  </w:style>
  <w:style w:type="paragraph" w:customStyle="1" w:styleId="Text">
    <w:name w:val="Text"/>
    <w:rsid w:val="00EE7939"/>
    <w:pPr>
      <w:jc w:val="both"/>
    </w:pPr>
    <w:rPr>
      <w:rFonts w:ascii="Arial" w:eastAsia="Times New Roman" w:hAnsi="Arial"/>
      <w:sz w:val="22"/>
      <w:szCs w:val="22"/>
    </w:rPr>
  </w:style>
  <w:style w:type="paragraph" w:customStyle="1" w:styleId="Abbildung">
    <w:name w:val="Abbildung"/>
    <w:next w:val="Beschriftung"/>
    <w:rsid w:val="00FF528B"/>
    <w:rPr>
      <w:rFonts w:ascii="Arial" w:eastAsia="Times New Roman" w:hAnsi="Arial"/>
    </w:rPr>
  </w:style>
  <w:style w:type="paragraph" w:styleId="Endnotentext">
    <w:name w:val="endnote text"/>
    <w:basedOn w:val="Standard"/>
    <w:link w:val="EndnotentextZchn"/>
    <w:semiHidden/>
    <w:rsid w:val="00F630A8"/>
    <w:pPr>
      <w:spacing w:after="0" w:line="240" w:lineRule="auto"/>
    </w:pPr>
    <w:rPr>
      <w:sz w:val="20"/>
      <w:szCs w:val="20"/>
    </w:rPr>
  </w:style>
  <w:style w:type="character" w:customStyle="1" w:styleId="EndnotentextZchn">
    <w:name w:val="Endnotentext Zchn"/>
    <w:basedOn w:val="Absatz-Standardschriftart"/>
    <w:link w:val="Endnotentext"/>
    <w:semiHidden/>
    <w:rsid w:val="00F630A8"/>
    <w:rPr>
      <w:rFonts w:ascii="Arial" w:eastAsia="Times New Roman" w:hAnsi="Arial"/>
    </w:rPr>
  </w:style>
  <w:style w:type="character" w:styleId="Endnotenzeichen">
    <w:name w:val="endnote reference"/>
    <w:basedOn w:val="Absatz-Standardschriftart"/>
    <w:semiHidden/>
    <w:rsid w:val="00F630A8"/>
    <w:rPr>
      <w:vertAlign w:val="superscript"/>
    </w:rPr>
  </w:style>
  <w:style w:type="paragraph" w:styleId="Inhaltsverzeichnisberschrift">
    <w:name w:val="TOC Heading"/>
    <w:next w:val="Standard"/>
    <w:semiHidden/>
    <w:rsid w:val="00E9086E"/>
    <w:pPr>
      <w:spacing w:before="480" w:after="240"/>
      <w:ind w:left="624"/>
    </w:pPr>
    <w:rPr>
      <w:rFonts w:ascii="Arial" w:eastAsia="Times New Roman" w:hAnsi="Arial"/>
      <w:b/>
      <w:bCs/>
      <w:caps/>
      <w:sz w:val="24"/>
      <w:szCs w:val="28"/>
    </w:rPr>
  </w:style>
  <w:style w:type="paragraph" w:styleId="Verzeichnis2">
    <w:name w:val="toc 2"/>
    <w:autoRedefine/>
    <w:semiHidden/>
    <w:rsid w:val="009F7F47"/>
    <w:pPr>
      <w:tabs>
        <w:tab w:val="left" w:pos="624"/>
        <w:tab w:val="right" w:leader="dot" w:pos="9923"/>
      </w:tabs>
      <w:spacing w:before="120" w:after="120"/>
      <w:ind w:left="624" w:hanging="624"/>
    </w:pPr>
    <w:rPr>
      <w:rFonts w:ascii="Arial" w:hAnsi="Arial"/>
      <w:sz w:val="22"/>
    </w:rPr>
  </w:style>
  <w:style w:type="paragraph" w:styleId="Verzeichnis3">
    <w:name w:val="toc 3"/>
    <w:autoRedefine/>
    <w:semiHidden/>
    <w:rsid w:val="009F7F47"/>
    <w:pPr>
      <w:tabs>
        <w:tab w:val="left" w:pos="624"/>
        <w:tab w:val="right" w:leader="dot" w:pos="9923"/>
      </w:tabs>
      <w:ind w:left="624" w:hanging="624"/>
    </w:pPr>
    <w:rPr>
      <w:rFonts w:ascii="Arial" w:hAnsi="Arial"/>
      <w:sz w:val="22"/>
    </w:rPr>
  </w:style>
  <w:style w:type="paragraph" w:styleId="Verzeichnis4">
    <w:name w:val="toc 4"/>
    <w:autoRedefine/>
    <w:semiHidden/>
    <w:rsid w:val="009F7F47"/>
    <w:pPr>
      <w:tabs>
        <w:tab w:val="left" w:pos="794"/>
        <w:tab w:val="right" w:leader="dot" w:pos="9923"/>
      </w:tabs>
      <w:ind w:left="794" w:hanging="794"/>
    </w:pPr>
    <w:rPr>
      <w:rFonts w:ascii="Arial" w:hAnsi="Arial"/>
      <w:sz w:val="22"/>
    </w:rPr>
  </w:style>
  <w:style w:type="paragraph" w:styleId="Verzeichnis5">
    <w:name w:val="toc 5"/>
    <w:autoRedefine/>
    <w:semiHidden/>
    <w:rsid w:val="009F7F47"/>
    <w:pPr>
      <w:tabs>
        <w:tab w:val="left" w:pos="964"/>
        <w:tab w:val="right" w:leader="dot" w:pos="9923"/>
      </w:tabs>
      <w:ind w:left="964" w:hanging="964"/>
    </w:pPr>
    <w:rPr>
      <w:rFonts w:ascii="Arial" w:hAnsi="Arial"/>
      <w:sz w:val="22"/>
    </w:rPr>
  </w:style>
  <w:style w:type="paragraph" w:styleId="Verzeichnis6">
    <w:name w:val="toc 6"/>
    <w:autoRedefine/>
    <w:semiHidden/>
    <w:rsid w:val="009F7F47"/>
    <w:pPr>
      <w:tabs>
        <w:tab w:val="left" w:pos="1134"/>
        <w:tab w:val="right" w:leader="dot" w:pos="9923"/>
      </w:tabs>
      <w:ind w:left="1134" w:hanging="1134"/>
    </w:pPr>
    <w:rPr>
      <w:rFonts w:ascii="Arial" w:hAnsi="Arial"/>
      <w:sz w:val="22"/>
    </w:rPr>
  </w:style>
  <w:style w:type="character" w:customStyle="1" w:styleId="FunotentextZchn">
    <w:name w:val="Fußnotentext Zchn"/>
    <w:link w:val="Funotentext"/>
    <w:semiHidden/>
    <w:rsid w:val="00F4087D"/>
    <w:rPr>
      <w:rFonts w:ascii="Arial" w:eastAsia="Times New Roman" w:hAnsi="Arial"/>
      <w:sz w:val="16"/>
      <w:szCs w:val="22"/>
    </w:rPr>
  </w:style>
  <w:style w:type="table" w:customStyle="1" w:styleId="TabelleLfF">
    <w:name w:val="Tabelle LfF"/>
    <w:basedOn w:val="NormaleTabelle"/>
    <w:uiPriority w:val="99"/>
    <w:rsid w:val="00F4087D"/>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0" w:beforeAutospacing="0" w:afterLines="0" w:after="0" w:afterAutospacing="0" w:line="240" w:lineRule="auto"/>
        <w:ind w:leftChars="0" w:left="0" w:rightChars="0" w:right="0" w:firstLineChars="0" w:firstLine="0"/>
        <w:jc w:val="left"/>
        <w:outlineLvl w:val="9"/>
      </w:pPr>
      <w:rPr>
        <w:rFonts w:ascii="Arial" w:hAnsi="Arial"/>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style>
  <w:style w:type="table" w:customStyle="1" w:styleId="Tabelle1LfF">
    <w:name w:val="Tabelle1 LfF"/>
    <w:basedOn w:val="NormaleTabelle"/>
    <w:uiPriority w:val="99"/>
    <w:rsid w:val="00F4087D"/>
    <w:rPr>
      <w:rFonts w:ascii="Arial" w:hAnsi="Arial"/>
      <w:sz w:val="22"/>
    </w:rPr>
    <w:tblPr>
      <w:tblBorders>
        <w:top w:val="single" w:sz="4" w:space="0" w:color="969696"/>
        <w:left w:val="single" w:sz="4" w:space="0" w:color="969696"/>
        <w:bottom w:val="single" w:sz="4" w:space="0" w:color="969696"/>
        <w:right w:val="single" w:sz="4" w:space="0" w:color="969696"/>
        <w:insideH w:val="single" w:sz="4" w:space="0" w:color="969696"/>
        <w:insideV w:val="single" w:sz="4" w:space="0" w:color="969696"/>
      </w:tblBorders>
    </w:tblPr>
    <w:tcPr>
      <w:shd w:val="clear" w:color="auto" w:fill="auto"/>
    </w:tcPr>
    <w:tblStylePr w:type="firstRow">
      <w:rPr>
        <w:b/>
      </w:rPr>
      <w:tblPr/>
      <w:tcPr>
        <w:tcBorders>
          <w:top w:val="single" w:sz="4" w:space="0" w:color="969696"/>
          <w:left w:val="single" w:sz="4" w:space="0" w:color="969696"/>
          <w:bottom w:val="single" w:sz="4" w:space="0" w:color="969696"/>
          <w:right w:val="single" w:sz="4" w:space="0" w:color="969696"/>
          <w:insideH w:val="single" w:sz="4" w:space="0" w:color="969696"/>
          <w:insideV w:val="single" w:sz="4" w:space="0" w:color="969696"/>
          <w:tl2br w:val="nil"/>
          <w:tr2bl w:val="nil"/>
        </w:tcBorders>
        <w:shd w:val="clear" w:color="auto" w:fill="D9D9D9"/>
      </w:tcPr>
    </w:tblStylePr>
  </w:style>
  <w:style w:type="paragraph" w:customStyle="1" w:styleId="TextTabelleeinfach">
    <w:name w:val="Text Tabelle einfach"/>
    <w:rsid w:val="00F4087D"/>
    <w:pPr>
      <w:spacing w:before="60" w:after="60"/>
      <w:jc w:val="both"/>
    </w:pPr>
    <w:rPr>
      <w:rFonts w:ascii="Arial" w:eastAsia="Times New Roman" w:hAnsi="Arial"/>
      <w:sz w:val="22"/>
      <w:szCs w:val="22"/>
    </w:rPr>
  </w:style>
  <w:style w:type="paragraph" w:customStyle="1" w:styleId="TextTabelleeinfachlinks">
    <w:name w:val="Text Tabelle einfach links"/>
    <w:rsid w:val="00F4087D"/>
    <w:pPr>
      <w:spacing w:before="60" w:after="60"/>
    </w:pPr>
    <w:rPr>
      <w:rFonts w:ascii="Arial" w:eastAsia="Times New Roman"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05C9E9690CF40B98A2923F0A9F357F0"/>
        <w:category>
          <w:name w:val="Allgemein"/>
          <w:gallery w:val="placeholder"/>
        </w:category>
        <w:types>
          <w:type w:val="bbPlcHdr"/>
        </w:types>
        <w:behaviors>
          <w:behavior w:val="content"/>
        </w:behaviors>
        <w:guid w:val="{C77FCBAD-2F4C-43AB-AAE8-6A8E8F05E88D}"/>
      </w:docPartPr>
      <w:docPartBody>
        <w:p w:rsidR="00813DE0" w:rsidRDefault="00813DE0">
          <w:pPr>
            <w:pStyle w:val="C05C9E9690CF40B98A2923F0A9F357F0"/>
          </w:pPr>
          <w:r w:rsidRPr="007E5172">
            <w:rPr>
              <w:rStyle w:val="Platzhaltertext"/>
            </w:rPr>
            <w:t>Klicken Sie hier, um Text einzugeben.</w:t>
          </w:r>
        </w:p>
      </w:docPartBody>
    </w:docPart>
    <w:docPart>
      <w:docPartPr>
        <w:name w:val="2A8565EBE2734BA8AE2AB6ABFDCF7A6B"/>
        <w:category>
          <w:name w:val="Allgemein"/>
          <w:gallery w:val="placeholder"/>
        </w:category>
        <w:types>
          <w:type w:val="bbPlcHdr"/>
        </w:types>
        <w:behaviors>
          <w:behavior w:val="content"/>
        </w:behaviors>
        <w:guid w:val="{D0A71EE1-A1A7-44C7-BFA5-38695074622B}"/>
      </w:docPartPr>
      <w:docPartBody>
        <w:p w:rsidR="00813DE0" w:rsidRDefault="00813DE0">
          <w:pPr>
            <w:pStyle w:val="2A8565EBE2734BA8AE2AB6ABFDCF7A6B"/>
          </w:pPr>
          <w:r w:rsidRPr="007A2812">
            <w:rPr>
              <w:rStyle w:val="Platzhaltertext"/>
            </w:rPr>
            <w:t>[Titel]</w:t>
          </w:r>
        </w:p>
      </w:docPartBody>
    </w:docPart>
    <w:docPart>
      <w:docPartPr>
        <w:name w:val="B3691891142C45A99FDE8B1E2224578D"/>
        <w:category>
          <w:name w:val="Allgemein"/>
          <w:gallery w:val="placeholder"/>
        </w:category>
        <w:types>
          <w:type w:val="bbPlcHdr"/>
        </w:types>
        <w:behaviors>
          <w:behavior w:val="content"/>
        </w:behaviors>
        <w:guid w:val="{E637C60F-8A8D-4370-A964-0566E10C9236}"/>
      </w:docPartPr>
      <w:docPartBody>
        <w:p w:rsidR="00813DE0" w:rsidRDefault="00813DE0">
          <w:pPr>
            <w:pStyle w:val="B3691891142C45A99FDE8B1E2224578D"/>
          </w:pPr>
          <w:r w:rsidRPr="00DC6E78">
            <w:rPr>
              <w:rStyle w:val="Platzhaltertext"/>
            </w:rPr>
            <w:t>[Betreff]</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DE0"/>
    <w:rsid w:val="00813D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C05C9E9690CF40B98A2923F0A9F357F0">
    <w:name w:val="C05C9E9690CF40B98A2923F0A9F357F0"/>
  </w:style>
  <w:style w:type="paragraph" w:customStyle="1" w:styleId="2A8565EBE2734BA8AE2AB6ABFDCF7A6B">
    <w:name w:val="2A8565EBE2734BA8AE2AB6ABFDCF7A6B"/>
  </w:style>
  <w:style w:type="paragraph" w:customStyle="1" w:styleId="B3691891142C45A99FDE8B1E2224578D">
    <w:name w:val="B3691891142C45A99FDE8B1E222457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fF - Farben">
      <a:dk1>
        <a:sysClr val="windowText" lastClr="000000"/>
      </a:dk1>
      <a:lt1>
        <a:srgbClr val="FFFFFF"/>
      </a:lt1>
      <a:dk2>
        <a:srgbClr val="262626"/>
      </a:dk2>
      <a:lt2>
        <a:srgbClr val="666666"/>
      </a:lt2>
      <a:accent1>
        <a:srgbClr val="55A8DA"/>
      </a:accent1>
      <a:accent2>
        <a:srgbClr val="1E8CBD"/>
      </a:accent2>
      <a:accent3>
        <a:srgbClr val="0F75A5"/>
      </a:accent3>
      <a:accent4>
        <a:srgbClr val="CC3333"/>
      </a:accent4>
      <a:accent5>
        <a:srgbClr val="00B050"/>
      </a:accent5>
      <a:accent6>
        <a:srgbClr val="FCF600"/>
      </a:accent6>
      <a:hlink>
        <a:srgbClr val="0F75A5"/>
      </a:hlink>
      <a:folHlink>
        <a:srgbClr val="CC3333"/>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1265DE-10CE-4FE4-9C3D-0BEC9B836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644</Words>
  <Characters>4062</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BayRMS – Sekretariat</vt:lpstr>
    </vt:vector>
  </TitlesOfParts>
  <Company>Landesamt für Finanzen</Company>
  <LinksUpToDate>false</LinksUpToDate>
  <CharactersWithSpaces>4697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BayRMS – Sekretariat</dc:title>
  <dc:subject>Sekretariatsfunktion in BayRMS verwenden</dc:subject>
  <dc:creator>Referat 3LB41</dc:creator>
  <cp:keywords>Landesamt für Finanzen (LfF)</cp:keywords>
  <cp:lastModifiedBy>Pietzonka, Rainer (LfF-R)</cp:lastModifiedBy>
  <cp:revision>6</cp:revision>
  <cp:lastPrinted>2024-05-24T08:49:00Z</cp:lastPrinted>
  <dcterms:created xsi:type="dcterms:W3CDTF">2024-03-13T06:56:00Z</dcterms:created>
  <dcterms:modified xsi:type="dcterms:W3CDTF">2024-05-24T08:49:00Z</dcterms:modified>
  <cp:contentStatus>06/2024</cp:contentStatus>
</cp:coreProperties>
</file>